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C0" w:rsidRDefault="00F137C0" w:rsidP="00F137C0">
      <w:pPr>
        <w:pStyle w:val="a3"/>
      </w:pPr>
      <w:r>
        <w:t>ПЕТР ГУБЕРИНА</w:t>
      </w:r>
    </w:p>
    <w:p w:rsidR="00F137C0" w:rsidRPr="00F137C0" w:rsidRDefault="00F137C0" w:rsidP="00F137C0">
      <w:pPr>
        <w:pStyle w:val="a3"/>
      </w:pPr>
      <w:r>
        <w:t>Суваг, Загреб</w:t>
      </w:r>
    </w:p>
    <w:p w:rsidR="00F137C0" w:rsidRDefault="00F137C0" w:rsidP="00EB7319">
      <w:pPr>
        <w:pStyle w:val="a3"/>
        <w:jc w:val="center"/>
      </w:pPr>
    </w:p>
    <w:p w:rsidR="00EB7319" w:rsidRDefault="00EB7319" w:rsidP="00EB7319">
      <w:pPr>
        <w:pStyle w:val="a3"/>
        <w:jc w:val="center"/>
      </w:pPr>
      <w:r>
        <w:t xml:space="preserve">ВЕРБОТОНАЛЬНАЯ МЕТОДИКА </w:t>
      </w:r>
      <w:r>
        <w:br/>
        <w:t>И ЕЕ ПРИМЕНЕНИЕ В РЕАБИЛИТАЦИИ СЛУХА</w:t>
      </w:r>
    </w:p>
    <w:p w:rsidR="00EB7319" w:rsidRDefault="00EB7319" w:rsidP="00EB7319">
      <w:pPr>
        <w:pStyle w:val="a3"/>
        <w:jc w:val="center"/>
      </w:pPr>
    </w:p>
    <w:p w:rsidR="00443031" w:rsidRDefault="00EB7319" w:rsidP="00EB7319">
      <w:pPr>
        <w:pStyle w:val="a3"/>
      </w:pPr>
      <w:r>
        <w:t>Ве</w:t>
      </w:r>
      <w:r w:rsidR="008B762B">
        <w:t>р</w:t>
      </w:r>
      <w:r>
        <w:t>ботональная методика является составной частью единой системы, которая в исследованиях использует слова и слушание слов.</w:t>
      </w:r>
      <w:r>
        <w:rPr>
          <w:rStyle w:val="a6"/>
        </w:rPr>
        <w:footnoteReference w:id="1"/>
      </w:r>
      <w:r w:rsidR="0054718E">
        <w:t xml:space="preserve"> До настоящего времени исследование было основано на эффект</w:t>
      </w:r>
      <w:r w:rsidR="008B762B">
        <w:t>ах</w:t>
      </w:r>
      <w:r w:rsidR="0054718E">
        <w:t xml:space="preserve"> фильтрации; на трансмит</w:t>
      </w:r>
      <w:r w:rsidR="008B762B">
        <w:t>т</w:t>
      </w:r>
      <w:r w:rsidR="0054718E">
        <w:t>ировании</w:t>
      </w:r>
      <w:r w:rsidR="008B762B">
        <w:t xml:space="preserve">, </w:t>
      </w:r>
      <w:r w:rsidR="00911F3D">
        <w:t>на двух</w:t>
      </w:r>
      <w:r w:rsidR="008B762B">
        <w:t xml:space="preserve"> или более временных интервала частотных полос, составляющих звуки</w:t>
      </w:r>
      <w:r w:rsidR="00911F3D">
        <w:t xml:space="preserve"> речи</w:t>
      </w:r>
      <w:r w:rsidR="008B762B">
        <w:t xml:space="preserve">; на эмиссии звуков в функции времени и на слуховой перцепции, которая </w:t>
      </w:r>
      <w:r w:rsidR="00911F3D">
        <w:t>исходит от</w:t>
      </w:r>
      <w:r w:rsidR="008B762B">
        <w:t xml:space="preserve"> верхних трансформаций. Эти трансформации – результат фильтрации и экспериментирования с другими параметрами речевых звуков, т.е. </w:t>
      </w:r>
      <w:r w:rsidR="00911F3D">
        <w:t>основаны на</w:t>
      </w:r>
      <w:r w:rsidR="008B762B">
        <w:t xml:space="preserve"> исследования</w:t>
      </w:r>
      <w:r w:rsidR="00911F3D">
        <w:t>х</w:t>
      </w:r>
      <w:r w:rsidR="008B762B">
        <w:t xml:space="preserve"> параметров речевых звуков. Особое значение придается исследованиям функций тела, как одного целого, котор</w:t>
      </w:r>
      <w:r w:rsidR="00911F3D">
        <w:t>ое</w:t>
      </w:r>
      <w:r w:rsidR="008B762B">
        <w:t xml:space="preserve"> функциониру</w:t>
      </w:r>
      <w:r w:rsidR="00911F3D">
        <w:t>е</w:t>
      </w:r>
      <w:r w:rsidR="008B762B">
        <w:t xml:space="preserve">т </w:t>
      </w:r>
      <w:r w:rsidR="00403902">
        <w:t>как рецептор</w:t>
      </w:r>
      <w:r w:rsidR="0003137B">
        <w:t>ы,</w:t>
      </w:r>
      <w:r w:rsidR="00403902">
        <w:t xml:space="preserve"> как трансмиттер (</w:t>
      </w:r>
      <w:r w:rsidR="008B762B">
        <w:t>в свободном поле, через наушники или вибратор</w:t>
      </w:r>
      <w:r w:rsidR="00BF7014">
        <w:t xml:space="preserve">, приложенный к разным частям тела, например, </w:t>
      </w:r>
      <w:r w:rsidR="00911F3D">
        <w:t xml:space="preserve">к </w:t>
      </w:r>
      <w:r w:rsidR="00BF7014">
        <w:t>ладон</w:t>
      </w:r>
      <w:r w:rsidR="00911F3D">
        <w:t>и</w:t>
      </w:r>
      <w:r w:rsidR="00BF7014">
        <w:t>, запясть</w:t>
      </w:r>
      <w:r w:rsidR="00911F3D">
        <w:t>ю</w:t>
      </w:r>
      <w:r w:rsidR="00BF7014">
        <w:t>, лок</w:t>
      </w:r>
      <w:r w:rsidR="00911F3D">
        <w:t>тю</w:t>
      </w:r>
      <w:r w:rsidR="00BF7014">
        <w:t>,</w:t>
      </w:r>
      <w:r w:rsidR="008B762B">
        <w:t xml:space="preserve"> </w:t>
      </w:r>
      <w:r w:rsidR="00403902">
        <w:t>груд</w:t>
      </w:r>
      <w:r w:rsidR="00911F3D">
        <w:t>и</w:t>
      </w:r>
      <w:r w:rsidR="00403902">
        <w:t>, ключиц</w:t>
      </w:r>
      <w:r w:rsidR="00911F3D">
        <w:t>е</w:t>
      </w:r>
      <w:r w:rsidR="00403902">
        <w:t xml:space="preserve"> зуб</w:t>
      </w:r>
      <w:r w:rsidR="00911F3D">
        <w:t>ам</w:t>
      </w:r>
      <w:r w:rsidR="00403902">
        <w:t>, височн</w:t>
      </w:r>
      <w:r w:rsidR="00911F3D">
        <w:t>ой</w:t>
      </w:r>
      <w:r w:rsidR="00403902">
        <w:t xml:space="preserve"> кост</w:t>
      </w:r>
      <w:r w:rsidR="00911F3D">
        <w:t>и</w:t>
      </w:r>
      <w:r w:rsidR="00403902">
        <w:t>, сосцевидн</w:t>
      </w:r>
      <w:r w:rsidR="00911F3D">
        <w:t>ому</w:t>
      </w:r>
      <w:r w:rsidR="00403902">
        <w:t xml:space="preserve"> отростк</w:t>
      </w:r>
      <w:r w:rsidR="00911F3D">
        <w:t>у</w:t>
      </w:r>
      <w:r w:rsidR="00403902">
        <w:t>, тем</w:t>
      </w:r>
      <w:r w:rsidR="00911F3D">
        <w:t>ени</w:t>
      </w:r>
      <w:r w:rsidR="00403902">
        <w:t xml:space="preserve"> и т.д.).</w:t>
      </w:r>
    </w:p>
    <w:p w:rsidR="00403902" w:rsidRDefault="00403902" w:rsidP="00403902">
      <w:pPr>
        <w:pStyle w:val="a3"/>
        <w:ind w:firstLine="0"/>
      </w:pPr>
      <w:r>
        <w:t xml:space="preserve"> В обычных исследованиях физический анализ производится</w:t>
      </w:r>
      <w:r w:rsidR="00911F3D">
        <w:t xml:space="preserve"> для того</w:t>
      </w:r>
      <w:r>
        <w:t>, чтобы изучить компоненты эмитированных речевых звуков</w:t>
      </w:r>
      <w:r w:rsidR="00D218C7">
        <w:t xml:space="preserve">, которые служат основой для понимания феномена слушания или </w:t>
      </w:r>
      <w:r w:rsidR="0003137B">
        <w:t>феномена</w:t>
      </w:r>
      <w:r w:rsidR="00D218C7">
        <w:t xml:space="preserve"> перцепции на кортикальном уровне.</w:t>
      </w:r>
      <w:r w:rsidR="006E04CE">
        <w:t xml:space="preserve"> Можно подумать</w:t>
      </w:r>
      <w:r w:rsidR="00911F3D">
        <w:t>,</w:t>
      </w:r>
      <w:r w:rsidR="006E04CE">
        <w:t xml:space="preserve"> что основная предпосылка верботонального исследования </w:t>
      </w:r>
      <w:r w:rsidR="00911F3D">
        <w:t xml:space="preserve">состоит </w:t>
      </w:r>
      <w:r w:rsidR="006E04CE">
        <w:t>в противоречии с основными пунктами принятого до сих пор обычного исследования, которое относится к перцепции звуковых сигналов, как это происходит при сравнении результатов анализа верботональной системы с результатами сонографических</w:t>
      </w:r>
      <w:r w:rsidR="006E04CE">
        <w:rPr>
          <w:rStyle w:val="a6"/>
        </w:rPr>
        <w:footnoteReference w:id="2"/>
      </w:r>
      <w:r w:rsidR="006E04CE">
        <w:t xml:space="preserve"> и кимографических</w:t>
      </w:r>
      <w:r w:rsidR="006E04CE">
        <w:rPr>
          <w:rStyle w:val="a6"/>
        </w:rPr>
        <w:footnoteReference w:id="3"/>
      </w:r>
      <w:r w:rsidR="006E04CE">
        <w:t xml:space="preserve"> анализов.</w:t>
      </w:r>
    </w:p>
    <w:p w:rsidR="00A63E73" w:rsidRDefault="00A63E73" w:rsidP="00403902">
      <w:pPr>
        <w:pStyle w:val="a3"/>
        <w:ind w:firstLine="0"/>
      </w:pPr>
      <w:r>
        <w:t>В сущности, исследование по верботональной методике представляет собой расширение исследований, существовавших до его появления.</w:t>
      </w:r>
    </w:p>
    <w:p w:rsidR="00A63E73" w:rsidRDefault="00A63E73" w:rsidP="00403902">
      <w:pPr>
        <w:pStyle w:val="a3"/>
        <w:ind w:firstLine="0"/>
      </w:pPr>
      <w:r>
        <w:t xml:space="preserve">Нет сомнения, что существуют четыре звена в коммуникационной цепочке: </w:t>
      </w:r>
      <w:r>
        <w:lastRenderedPageBreak/>
        <w:t>эмиссия, трансмиссия, перцепция и репродукция, а также в том, что эти звенья связаны между собой. Эмиссия – (ре)продукция обусловлива</w:t>
      </w:r>
      <w:r w:rsidR="00911F3D">
        <w:t>е</w:t>
      </w:r>
      <w:r>
        <w:t>т перцепцию, и обратно: перцепция – р</w:t>
      </w:r>
      <w:r w:rsidR="00F15976">
        <w:t>е</w:t>
      </w:r>
      <w:r>
        <w:t xml:space="preserve">зультат эмиссии – (ре)продукции. Поэтому не может быть никакой </w:t>
      </w:r>
      <w:r w:rsidR="006A7220">
        <w:t>контрадикции в коммуникационной цепочке между физической стороной эмиссии и структурной стороной перцепции (слушания и речи).</w:t>
      </w:r>
    </w:p>
    <w:p w:rsidR="006A7220" w:rsidRDefault="006A7220" w:rsidP="00403902">
      <w:pPr>
        <w:pStyle w:val="a3"/>
        <w:ind w:firstLine="0"/>
      </w:pPr>
      <w:r>
        <w:t>Верботональная система основана на изучении того, как мозг перцептирует речь на основании чувства слуха к речи. Она не отрицает, не исключает психологические факторы, которые непосредственно или опосредованно влияют на понима</w:t>
      </w:r>
      <w:r w:rsidR="00AC0AB3">
        <w:t>ние</w:t>
      </w:r>
      <w:r>
        <w:t xml:space="preserve"> речи. Верботональная система часто использует как стимуляцию в некоторых своих тестах логатомы (слова без смысла), чтобы устранить влияние психологических факторов. </w:t>
      </w:r>
      <w:r w:rsidR="00767367">
        <w:t xml:space="preserve">Хотя </w:t>
      </w:r>
      <w:r w:rsidR="00E543CF">
        <w:t>в</w:t>
      </w:r>
      <w:r w:rsidR="00767367">
        <w:t>ерботональная система стоит на позиции того, что контрадикция между физическим аспектом эмиссии и структуральными результатами перцепции отсутствует, методология исследований другая. Материал, используемый в тестировании основан на всех компонентах речевого голоса: в противном случае, исследование коммуникационной цепочки с точки зрения слуховой перцепции, было бы недействительным.</w:t>
      </w:r>
    </w:p>
    <w:p w:rsidR="00767367" w:rsidRDefault="008436E4" w:rsidP="00403902">
      <w:pPr>
        <w:pStyle w:val="a3"/>
        <w:ind w:firstLine="0"/>
      </w:pPr>
      <w:r>
        <w:t>Процесс исследования основывается на использовании звуков речи как стимуляторов: этим методом может быть исследована перцепция речевых звуков</w:t>
      </w:r>
      <w:r w:rsidR="00AC0AB3">
        <w:t>,</w:t>
      </w:r>
      <w:r>
        <w:t xml:space="preserve"> независимо от эмитированных форм этих звуков, что является основным критерием в исследованиях, проводимых до настоящего времени, которые исходят из перцепции речи в функции широкого спектра частот, который</w:t>
      </w:r>
      <w:r w:rsidR="00661D8B">
        <w:t xml:space="preserve"> свойствен эмитированной форме речевых звуков.</w:t>
      </w:r>
    </w:p>
    <w:p w:rsidR="00661D8B" w:rsidRDefault="00661D8B" w:rsidP="00403902">
      <w:pPr>
        <w:pStyle w:val="a3"/>
        <w:ind w:firstLine="0"/>
      </w:pPr>
      <w:r>
        <w:t xml:space="preserve">Кроме того, нужно подчеркнуть, что физический анализ эмитированных звуков в исследованиях </w:t>
      </w:r>
      <w:r w:rsidR="00911F3D">
        <w:t>до</w:t>
      </w:r>
      <w:r>
        <w:t xml:space="preserve"> сегодняшнего дня определяет</w:t>
      </w:r>
      <w:r w:rsidR="00911F3D">
        <w:t>ся</w:t>
      </w:r>
      <w:r>
        <w:t xml:space="preserve"> линейными критериями: при этом используются раз</w:t>
      </w:r>
      <w:r w:rsidR="00911F3D">
        <w:t>лич</w:t>
      </w:r>
      <w:r>
        <w:t xml:space="preserve">ные анализаторы частот, т.е. методы, которые пренебрегают структуральным значением слов. В таких анализах можно получить данные </w:t>
      </w:r>
      <w:r w:rsidR="00911F3D">
        <w:t xml:space="preserve">только </w:t>
      </w:r>
      <w:r>
        <w:t>о физически</w:t>
      </w:r>
      <w:r w:rsidR="00AC0AB3">
        <w:t>х</w:t>
      </w:r>
      <w:r>
        <w:t xml:space="preserve"> параметра</w:t>
      </w:r>
      <w:r w:rsidR="00AC0AB3">
        <w:t>х</w:t>
      </w:r>
      <w:r>
        <w:t xml:space="preserve"> звуков в функции времени и интенсивности, а в определённых случая, как, </w:t>
      </w:r>
      <w:r w:rsidR="00AC0AB3">
        <w:t>например,</w:t>
      </w:r>
      <w:r>
        <w:t xml:space="preserve"> в спектрографических анализах, можно пронаблюдать интенсивность и частоты звуков речи в функции времени. Результаты таких исследований неполны и могут привести к неправильным выводам.</w:t>
      </w:r>
    </w:p>
    <w:p w:rsidR="006B59A5" w:rsidRDefault="006B59A5" w:rsidP="00403902">
      <w:pPr>
        <w:pStyle w:val="a3"/>
        <w:ind w:firstLine="0"/>
      </w:pPr>
      <w:r>
        <w:t>Мы осознаем, что сложно количественно оценить основные предпосылки верботональной системы, так как она не основывается ни на стимуляци</w:t>
      </w:r>
      <w:r w:rsidR="00AC0AB3">
        <w:t>и</w:t>
      </w:r>
      <w:r>
        <w:t xml:space="preserve"> чистыми тонами, которые можно научно определить, ни на физических компонентах речевых звуков, которые можно количественно описать с помощью обычных анализаторов звуков.</w:t>
      </w:r>
    </w:p>
    <w:p w:rsidR="00A00D64" w:rsidRDefault="00A00D64" w:rsidP="00403902">
      <w:pPr>
        <w:pStyle w:val="a3"/>
        <w:ind w:firstLine="0"/>
      </w:pPr>
      <w:r>
        <w:t xml:space="preserve">Тем не менее, </w:t>
      </w:r>
      <w:r w:rsidR="00DB1A1D">
        <w:t>эксперименты</w:t>
      </w:r>
      <w:r>
        <w:t xml:space="preserve">, проведенные в сфере верботональной системы дали определенные объективные данные. Прежде всего, нужно упомянуть, что компоненты эмитированных звуков могут рассматриваться со стороны структуры, т.е. с точки зрения, основанной на </w:t>
      </w:r>
      <w:r w:rsidR="00801A9E">
        <w:t>линейном</w:t>
      </w:r>
      <w:r>
        <w:t xml:space="preserve"> анализе. Исследование компонентов эмитированных звуков в верботональной системе основы</w:t>
      </w:r>
      <w:r>
        <w:lastRenderedPageBreak/>
        <w:t xml:space="preserve">вается на их взаимосвязи и на использовании самых эффективных составляющих звука (следовательно, </w:t>
      </w:r>
      <w:r w:rsidR="00911F3D">
        <w:t xml:space="preserve">присутствует </w:t>
      </w:r>
      <w:r>
        <w:t>количественное ограничение), на трансмиссии и интервалах частот, которые производят звуки речи, на эффектах слушания и разборчивости трансмиссии речевых звуков с помощью нелинейных систем.</w:t>
      </w:r>
      <w:r w:rsidR="000F6800">
        <w:t xml:space="preserve"> Выводы, которые получают при таком процессе исследования, раскрывают физические компоненты звуков речи, которые не раскрыва</w:t>
      </w:r>
      <w:r w:rsidR="0015631A">
        <w:t>ют</w:t>
      </w:r>
      <w:r w:rsidR="000F6800">
        <w:t xml:space="preserve"> ни существующие до сих пор методы, ни анализаторы. Так как перцепция и эмиссия речевых звуков взаимосвязаны</w:t>
      </w:r>
      <w:r w:rsidR="008D3ACA">
        <w:t xml:space="preserve">, структура, которую </w:t>
      </w:r>
      <w:r w:rsidR="0015631A">
        <w:t>раскрывается</w:t>
      </w:r>
      <w:r w:rsidR="008D3ACA">
        <w:t xml:space="preserve"> </w:t>
      </w:r>
      <w:r w:rsidR="0015631A">
        <w:t>при</w:t>
      </w:r>
      <w:r w:rsidR="008D3ACA">
        <w:t xml:space="preserve"> перцепции, выявляет в звуке не только существование и величину физических компонентов, таких</w:t>
      </w:r>
      <w:r w:rsidR="0015631A">
        <w:t>,</w:t>
      </w:r>
      <w:r w:rsidR="008D3ACA">
        <w:t xml:space="preserve"> как акустическая мощность и форманты, но </w:t>
      </w:r>
      <w:r w:rsidR="0015631A">
        <w:t xml:space="preserve">и </w:t>
      </w:r>
      <w:r w:rsidR="008D3ACA">
        <w:t xml:space="preserve">раскрывает </w:t>
      </w:r>
      <w:r w:rsidR="00997D61">
        <w:t>дискретные комбинации различных полос частот каждой компоненты речевых звуков. В качестве примера таких результатов можно взять те результаты, которые получают</w:t>
      </w:r>
      <w:r w:rsidR="007F47A0">
        <w:t xml:space="preserve"> (1</w:t>
      </w:r>
      <w:r w:rsidR="00997D61">
        <w:t xml:space="preserve">) из комбинации областей частот ниже и выше разговорной зоны, </w:t>
      </w:r>
      <w:r w:rsidR="0015631A">
        <w:t>причем,</w:t>
      </w:r>
      <w:r w:rsidR="00997D61">
        <w:t xml:space="preserve"> р</w:t>
      </w:r>
      <w:r w:rsidR="0015631A">
        <w:t>азговорная область элиминирован</w:t>
      </w:r>
      <w:r w:rsidR="00997D61">
        <w:t xml:space="preserve">а или (2) </w:t>
      </w:r>
      <w:r w:rsidR="007F47A0">
        <w:t xml:space="preserve">состоит </w:t>
      </w:r>
      <w:r w:rsidR="00997D61">
        <w:t xml:space="preserve">из </w:t>
      </w:r>
      <w:r w:rsidR="007F47A0">
        <w:t>дискретной комбинации двух или более диапазонов разговорной зоны, находящи</w:t>
      </w:r>
      <w:r w:rsidR="0015631A">
        <w:t>х</w:t>
      </w:r>
      <w:r w:rsidR="007F47A0">
        <w:t>ся в нелинейной связи друг с другом с точки зрения интенсивности.</w:t>
      </w:r>
    </w:p>
    <w:p w:rsidR="0084330A" w:rsidRDefault="0084330A" w:rsidP="00403902">
      <w:pPr>
        <w:pStyle w:val="a3"/>
        <w:ind w:firstLine="0"/>
      </w:pPr>
      <w:r>
        <w:t xml:space="preserve">Верботональная система </w:t>
      </w:r>
      <w:r w:rsidR="00E543CF">
        <w:t>предполагает</w:t>
      </w:r>
      <w:r>
        <w:t xml:space="preserve"> выполнение исследования</w:t>
      </w:r>
      <w:r w:rsidR="0015631A">
        <w:t>,</w:t>
      </w:r>
      <w:r>
        <w:t xml:space="preserve"> в первую очередь</w:t>
      </w:r>
      <w:r w:rsidR="0015631A">
        <w:t>,</w:t>
      </w:r>
      <w:r>
        <w:t xml:space="preserve"> на основе перцепц</w:t>
      </w:r>
      <w:r w:rsidR="00E543CF">
        <w:t>ии</w:t>
      </w:r>
      <w:r>
        <w:t xml:space="preserve">, т.е. со структуральной позиции, причем подчеркивается (1) что время – это структуральный фактор, (2) что ограниченные частотные области позволяют, при определенных условиях, понимать речь, (3) что комбинации частот и интенсивностей </w:t>
      </w:r>
      <w:r w:rsidR="002601F1">
        <w:t xml:space="preserve">с превалированием роли одного или другого приводит к разборчивости речи, (4) что тело в целом работает как рецептор и как трансмиттер, </w:t>
      </w:r>
      <w:r w:rsidR="0015631A">
        <w:t>(</w:t>
      </w:r>
      <w:r w:rsidR="002601F1">
        <w:t>5) что на</w:t>
      </w:r>
      <w:r w:rsidR="0015631A">
        <w:t>тянут</w:t>
      </w:r>
      <w:r w:rsidR="002601F1">
        <w:t xml:space="preserve">ость – результат деятельности мышц агонистов и антагонистов и (6) что пауза является активностью. Эти основные компоненты речевых звуков, комбинированных особым образом, создают широкие возможности для их физической структуры, </w:t>
      </w:r>
      <w:r w:rsidR="0015631A">
        <w:t>что</w:t>
      </w:r>
      <w:r w:rsidR="002601F1">
        <w:t xml:space="preserve"> приводит к контрадикции</w:t>
      </w:r>
      <w:r w:rsidR="002601F1" w:rsidRPr="002601F1">
        <w:t xml:space="preserve"> (</w:t>
      </w:r>
      <w:r w:rsidR="002601F1">
        <w:t>несоответствию) с самой перцепцией речевых звуков. Соответствие получается,</w:t>
      </w:r>
      <w:r w:rsidR="00377ED6">
        <w:t xml:space="preserve"> если перцепция принимается за основной критерий в изучении слушания и разборчивости речи. Параметры, относящиеся к речевым звукам (время, частота, интенсивность, тело, в смысле телесной проводимости или костной проводимости, напряженность и пауза), </w:t>
      </w:r>
      <w:r w:rsidR="00E543CF">
        <w:t>использованные</w:t>
      </w:r>
      <w:r w:rsidR="00377ED6">
        <w:t xml:space="preserve"> в </w:t>
      </w:r>
      <w:r w:rsidR="00E543CF">
        <w:t>структуральном</w:t>
      </w:r>
      <w:r w:rsidR="00377ED6">
        <w:t xml:space="preserve"> </w:t>
      </w:r>
      <w:r w:rsidR="00E543CF">
        <w:t>смысле</w:t>
      </w:r>
      <w:r w:rsidR="00377ED6">
        <w:t xml:space="preserve"> составляют основные параметры исследования в верботональной системе, у которой исходная точка - перцепция. </w:t>
      </w:r>
      <w:r w:rsidR="00E543CF">
        <w:t>Эт</w:t>
      </w:r>
      <w:r w:rsidR="00377ED6">
        <w:t>и параметры имеют в верботональной системе особое значение и особые возможности взаимных комбинаций и интеграци</w:t>
      </w:r>
      <w:r w:rsidR="0015631A">
        <w:t>и</w:t>
      </w:r>
      <w:r w:rsidR="00377ED6">
        <w:t>, которые мы сейчас попытаемся объяснить.</w:t>
      </w:r>
    </w:p>
    <w:p w:rsidR="00377ED6" w:rsidRPr="00E36F4F" w:rsidRDefault="00377ED6" w:rsidP="00E36F4F">
      <w:pPr>
        <w:pStyle w:val="a3"/>
        <w:ind w:firstLine="0"/>
        <w:jc w:val="center"/>
        <w:rPr>
          <w:b/>
          <w:lang w:val="en-US"/>
        </w:rPr>
      </w:pPr>
      <w:r w:rsidRPr="00E36F4F">
        <w:rPr>
          <w:b/>
          <w:lang w:val="en-US"/>
        </w:rPr>
        <w:t>II.</w:t>
      </w:r>
    </w:p>
    <w:p w:rsidR="00377ED6" w:rsidRPr="00E36F4F" w:rsidRDefault="00377ED6" w:rsidP="00E36F4F">
      <w:pPr>
        <w:pStyle w:val="a3"/>
        <w:numPr>
          <w:ilvl w:val="0"/>
          <w:numId w:val="1"/>
        </w:numPr>
        <w:rPr>
          <w:b/>
          <w:lang w:val="uk-UA"/>
        </w:rPr>
      </w:pPr>
      <w:r w:rsidRPr="00E36F4F">
        <w:rPr>
          <w:b/>
        </w:rPr>
        <w:t>Интенсивность</w:t>
      </w:r>
    </w:p>
    <w:p w:rsidR="00377ED6" w:rsidRDefault="00E36F4F" w:rsidP="00377ED6">
      <w:pPr>
        <w:pStyle w:val="a3"/>
        <w:ind w:firstLine="0"/>
      </w:pPr>
      <w:r>
        <w:t>Интенсивность</w:t>
      </w:r>
      <w:r w:rsidR="00377ED6">
        <w:t xml:space="preserve"> можно изучать с помощью параметров, которые не соответствуют акустической мощности с точки зрения одного определенного </w:t>
      </w:r>
      <w:r>
        <w:t>физического</w:t>
      </w:r>
      <w:r w:rsidR="00377ED6">
        <w:t xml:space="preserve"> уровня. </w:t>
      </w:r>
      <w:r>
        <w:t>Можно сказать, что часть акустической мощности</w:t>
      </w:r>
      <w:r w:rsidR="00E543CF">
        <w:t xml:space="preserve"> звука</w:t>
      </w:r>
      <w:r>
        <w:t xml:space="preserve"> (</w:t>
      </w:r>
      <w:r>
        <w:rPr>
          <w:lang w:val="en-US"/>
        </w:rPr>
        <w:t>i</w:t>
      </w:r>
      <w:r>
        <w:t xml:space="preserve">), которая обычно не принимается во внимание, как, например, </w:t>
      </w:r>
      <w:r w:rsidR="00EA18DE">
        <w:t xml:space="preserve">область спектра от 3200 Гц до 6400 Гц </w:t>
      </w:r>
      <w:r w:rsidR="00E543CF">
        <w:t>может</w:t>
      </w:r>
      <w:r w:rsidR="00EA18DE">
        <w:t xml:space="preserve"> иметь большую важность, чем другие области </w:t>
      </w:r>
      <w:r w:rsidR="00EA18DE">
        <w:lastRenderedPageBreak/>
        <w:t xml:space="preserve">спектра </w:t>
      </w:r>
      <w:r w:rsidR="0015631A">
        <w:t>звука</w:t>
      </w:r>
      <w:r w:rsidR="00EA18DE">
        <w:t xml:space="preserve"> (</w:t>
      </w:r>
      <w:r w:rsidR="00EA18DE">
        <w:rPr>
          <w:lang w:val="en-US"/>
        </w:rPr>
        <w:t>i</w:t>
      </w:r>
      <w:r w:rsidR="00EA18DE">
        <w:t xml:space="preserve">). Так, если пропустить </w:t>
      </w:r>
      <w:r w:rsidR="0015631A">
        <w:t>звук</w:t>
      </w:r>
      <w:r w:rsidR="00EA18DE">
        <w:t xml:space="preserve"> через октавный фильтр, то зам</w:t>
      </w:r>
      <w:r w:rsidR="00E543CF">
        <w:t>е</w:t>
      </w:r>
      <w:r w:rsidR="00EA18DE">
        <w:t xml:space="preserve">тим, что октава 3200 Гц – 6400 Гц дает наилучшую разборчивость </w:t>
      </w:r>
      <w:r w:rsidR="0015631A">
        <w:t>звука</w:t>
      </w:r>
      <w:r w:rsidR="00EA18DE">
        <w:t xml:space="preserve"> (</w:t>
      </w:r>
      <w:r w:rsidR="00EA18DE">
        <w:rPr>
          <w:lang w:val="en-US"/>
        </w:rPr>
        <w:t>i</w:t>
      </w:r>
      <w:r w:rsidR="00EA18DE">
        <w:t>). Если пропустить тот же звук через другие октавы, которые имеют акустическую мощность гораздо большей амплитуды, звук (</w:t>
      </w:r>
      <w:r w:rsidR="00EA18DE">
        <w:rPr>
          <w:lang w:val="en-US"/>
        </w:rPr>
        <w:t>i</w:t>
      </w:r>
      <w:r w:rsidR="00EA18DE">
        <w:t xml:space="preserve">) будет слышен как (у) на частотах между 150 Гц и 300 Гц, как (о) м-м между 300 Гц и 600 Гц, как (а)  - между 800 Гц и 1600 Гц, как (е) – между 1600 и 3200 Гц. Изучая интенсивность с точки зрения перцепции, можем обнаружить, что существует акустическая мощность или интенсивность на частотных диапазонах, на которых другим способом </w:t>
      </w:r>
      <w:r w:rsidR="0015631A">
        <w:t xml:space="preserve">она </w:t>
      </w:r>
      <w:r w:rsidR="00F12A94">
        <w:t>не обнаруживается, если используется обычный анализатор частот.</w:t>
      </w:r>
    </w:p>
    <w:p w:rsidR="00F12A94" w:rsidRDefault="00F12A94" w:rsidP="00377ED6">
      <w:pPr>
        <w:pStyle w:val="a3"/>
        <w:ind w:firstLine="0"/>
      </w:pPr>
      <w:r>
        <w:t xml:space="preserve">С другой стороны, эта же амплитуда акустической мощности может произвести различные физиологические эффекты.  В качестве доказательства нам может послужить различная чувствительность человеческого слуха к тональностям, которые составляют разные речевые звуки. </w:t>
      </w:r>
      <w:r w:rsidR="0036649C">
        <w:t>Для того, чтобы различить звуки (</w:t>
      </w:r>
      <w:r w:rsidR="0036649C">
        <w:rPr>
          <w:lang w:val="en-US"/>
        </w:rPr>
        <w:t>s</w:t>
      </w:r>
      <w:r w:rsidR="0036649C" w:rsidRPr="0036649C">
        <w:t>)</w:t>
      </w:r>
      <w:r w:rsidR="0036649C">
        <w:t xml:space="preserve">, например, в слове </w:t>
      </w:r>
      <w:r w:rsidR="0036649C">
        <w:rPr>
          <w:lang w:val="en-US"/>
        </w:rPr>
        <w:t>see</w:t>
      </w:r>
      <w:r w:rsidR="0036649C">
        <w:t xml:space="preserve">, (ш) – в слове </w:t>
      </w:r>
      <w:r w:rsidR="0036649C">
        <w:rPr>
          <w:lang w:val="en-US"/>
        </w:rPr>
        <w:t>shoe</w:t>
      </w:r>
      <w:r w:rsidR="0036649C">
        <w:t>, нам не потребуется такая же акустическая мощность, как для различения гласного звука (О). Другими словами, акустическая мощность речевых звуков</w:t>
      </w:r>
      <w:r w:rsidR="00FA1BEE">
        <w:t xml:space="preserve"> должна быть физически </w:t>
      </w:r>
      <w:r w:rsidR="005C10A9">
        <w:t>определена</w:t>
      </w:r>
      <w:r w:rsidR="00FA1BEE">
        <w:t xml:space="preserve"> не только с точки зрения одного физического параметра (как, напри</w:t>
      </w:r>
      <w:r w:rsidR="00307FE4">
        <w:t>мер, 0,0002 микробар), но также</w:t>
      </w:r>
      <w:r w:rsidR="00FA1BEE">
        <w:t>, что намного важнее, в функции той акустической мощности, которая необходима для разборчивости.</w:t>
      </w:r>
      <w:r w:rsidR="005C10A9">
        <w:t xml:space="preserve"> Это имеет большо</w:t>
      </w:r>
      <w:r w:rsidR="00E543CF">
        <w:t>е</w:t>
      </w:r>
      <w:r w:rsidR="005C10A9">
        <w:t xml:space="preserve"> значение, потому что создается и физическая сатурация, и физиологическая дисторсия, если звуки (с) или (ш) передаются из одной системы, которая дает одинаковую акустическую мощность для </w:t>
      </w:r>
      <w:r w:rsidR="009A6921">
        <w:t>всех</w:t>
      </w:r>
      <w:r w:rsidR="005C10A9">
        <w:t xml:space="preserve"> </w:t>
      </w:r>
      <w:r w:rsidR="009A6921">
        <w:t>звуков</w:t>
      </w:r>
      <w:r w:rsidR="005C10A9">
        <w:t>.</w:t>
      </w:r>
    </w:p>
    <w:p w:rsidR="009A6921" w:rsidRDefault="00E543CF" w:rsidP="00DF0DF1">
      <w:pPr>
        <w:pStyle w:val="a3"/>
        <w:ind w:firstLine="0"/>
      </w:pPr>
      <w:r>
        <w:t>Интенсивность</w:t>
      </w:r>
      <w:r w:rsidR="009A6921">
        <w:t xml:space="preserve">, которая появляется из комбинации дискретных областей частот, как в случаях, где элеминируется </w:t>
      </w:r>
      <w:r w:rsidR="00DF0DF1">
        <w:t>речевая</w:t>
      </w:r>
      <w:r w:rsidR="009A6921">
        <w:t xml:space="preserve"> зона,</w:t>
      </w:r>
      <w:r w:rsidR="00DF0DF1">
        <w:t xml:space="preserve"> может дать разборчивость. Если звук (и) будет транслироваться с достаточной акустической мощностью, только в одной частотной области 2400 Гц – 4800 Гц</w:t>
      </w:r>
      <w:r w:rsidR="00307FE4">
        <w:t>,</w:t>
      </w:r>
      <w:r w:rsidR="00DF0DF1">
        <w:t xml:space="preserve"> нормальный слух перцептирует звук (и). Понижая громкость в этой области, перейдем к уровню ниже порога разборчивости и звук (и) перцептировать будет невозможно. Если добавить диапазон частот 200 – 400 Гц к ослабленной по мощности частотной области 2400 Гц – 4800 Гц, </w:t>
      </w:r>
      <w:r w:rsidR="00307FE4">
        <w:t>то</w:t>
      </w:r>
      <w:r w:rsidR="00DF0DF1">
        <w:t xml:space="preserve"> достигнем порога разборчи</w:t>
      </w:r>
      <w:r>
        <w:t xml:space="preserve">вости звука (и) и перцептируем </w:t>
      </w:r>
      <w:r w:rsidR="00DF0DF1">
        <w:t xml:space="preserve">настолько четко (и), будто ни одна частотная область не была ни удалена, ни заглушена. Итак, отмечаем, что при комбинировании одной из областей низких частот с одной </w:t>
      </w:r>
      <w:r>
        <w:t>областью</w:t>
      </w:r>
      <w:r w:rsidR="00DF0DF1">
        <w:t xml:space="preserve"> высоких частот одного звука или одного слога</w:t>
      </w:r>
      <w:r w:rsidR="00D04B19">
        <w:t xml:space="preserve">, в то время как </w:t>
      </w:r>
      <w:r w:rsidR="00307FE4">
        <w:t>заглушается</w:t>
      </w:r>
      <w:r w:rsidR="00D04B19">
        <w:t xml:space="preserve"> частотн</w:t>
      </w:r>
      <w:r w:rsidR="00307FE4">
        <w:t>ая</w:t>
      </w:r>
      <w:r w:rsidR="00D04B19">
        <w:t xml:space="preserve"> область, которая обычно считается областью речи, акустическая мощность имеет, по крайней мере, с точки зрения физиологии, иное значение, чем то, которое показывают обычные анализаторы.</w:t>
      </w:r>
    </w:p>
    <w:p w:rsidR="00930BAB" w:rsidRPr="0036649C" w:rsidRDefault="00930BAB" w:rsidP="00DF0DF1">
      <w:pPr>
        <w:pStyle w:val="a3"/>
        <w:ind w:firstLine="0"/>
      </w:pPr>
      <w:r>
        <w:t xml:space="preserve">При использовании частотной области звука (и), как, например, область от 2400 до 4800 Гц с мощностью ниже порога разборчивости, вместе с другим частотным диапазоном, как, </w:t>
      </w:r>
      <w:r w:rsidR="00E543CF">
        <w:t>например,</w:t>
      </w:r>
      <w:r>
        <w:t xml:space="preserve"> область от 200 до 400 Гц, замечено, что комбинация этих диапазонов частот важна для разборчивости. Нужно подчеркнуть, что нормальный слух перципирует гласный звук (у), если звук (и) воспроизводится только в диапазоне от 200 до 400 Гц. Если частотный </w:t>
      </w:r>
      <w:r>
        <w:lastRenderedPageBreak/>
        <w:t>диапазон 2400 до 4800 Гц воспроизводится вместе с диапазонами низких частот</w:t>
      </w:r>
      <w:r w:rsidR="00845BC4">
        <w:t xml:space="preserve">, несмотря на то, что акустическая мощность высоких частот недостаточна для разборчивости, нормальный слух будет перципировать (и) так, как будто весь частотный спектр воспроизводится без фильтрации. </w:t>
      </w:r>
      <w:r w:rsidR="00F105D4">
        <w:t xml:space="preserve">Для лучшего объяснения </w:t>
      </w:r>
      <w:r w:rsidR="00E543CF">
        <w:t>приведём</w:t>
      </w:r>
      <w:r w:rsidR="00F105D4">
        <w:t xml:space="preserve"> следующее: </w:t>
      </w:r>
      <w:r w:rsidR="00307FE4">
        <w:t>з</w:t>
      </w:r>
      <w:r w:rsidR="00F105D4">
        <w:t>вук (</w:t>
      </w:r>
      <w:r w:rsidR="00E543CF">
        <w:t>и</w:t>
      </w:r>
      <w:r w:rsidR="00F105D4">
        <w:t>) воспринимается как (и), если мы пропускаем его с достаточной акустической мощностью только через область высоких частот (2400 – 4800 Гц). Между тем, если область низких частот, такую</w:t>
      </w:r>
      <w:r w:rsidR="00E543CF">
        <w:t>,</w:t>
      </w:r>
      <w:r w:rsidR="00F105D4">
        <w:t xml:space="preserve"> как область от 400 до 800 Гц про</w:t>
      </w:r>
      <w:r w:rsidR="00E543CF">
        <w:t>пу</w:t>
      </w:r>
      <w:r w:rsidR="00F105D4">
        <w:t xml:space="preserve">скать одновременно с вышеупомянутой областью высоких частот (2400 – 4800 </w:t>
      </w:r>
      <w:r w:rsidR="00307FE4">
        <w:t>Гц), нормальный слух будет перц</w:t>
      </w:r>
      <w:r w:rsidR="00F105D4">
        <w:t>и</w:t>
      </w:r>
      <w:r w:rsidR="00307FE4">
        <w:t>пи</w:t>
      </w:r>
      <w:r w:rsidR="00F105D4">
        <w:t>ровать звук (е).</w:t>
      </w:r>
    </w:p>
    <w:p w:rsidR="006B59A5" w:rsidRDefault="00962349" w:rsidP="00962349">
      <w:pPr>
        <w:pStyle w:val="a3"/>
        <w:ind w:firstLine="0"/>
      </w:pPr>
      <w:r>
        <w:t xml:space="preserve">Хотя упомянутые результаты до сих пор не до конца поняты, очевидно, что комбинация дискретных частотных диапазонов влияет на параметр интенсивности. Такие результаты можно заметить, если в подобные условия </w:t>
      </w:r>
      <w:r w:rsidR="00E543CF">
        <w:t>поставить</w:t>
      </w:r>
      <w:r>
        <w:t xml:space="preserve"> параметры частоты и времени. Нам известно сейчас, что воспринимается звук (е), если звук (и) пропускается одновременно через частотные диапазоны от 400 до 800 Гц и 2400 до 4800 Гц, в то время как тот же самый звук (и) пропускается одновременно через частотные диапазоны от 400 до 800 Гц и 2400 до 4800 Гц, он воспринимается как (и). </w:t>
      </w:r>
      <w:r w:rsidR="00307FE4">
        <w:t>И</w:t>
      </w:r>
      <w:r>
        <w:t>з этого следует, что структура, являющаяся результатом комбинации дискретных частотных диапазонов, имеет особые законы, которые можно определить.</w:t>
      </w:r>
    </w:p>
    <w:p w:rsidR="008974CD" w:rsidRPr="00307FE4" w:rsidRDefault="008974CD" w:rsidP="004D36F1">
      <w:pPr>
        <w:pStyle w:val="a3"/>
        <w:numPr>
          <w:ilvl w:val="0"/>
          <w:numId w:val="1"/>
        </w:numPr>
        <w:rPr>
          <w:b/>
        </w:rPr>
      </w:pPr>
      <w:r w:rsidRPr="00307FE4">
        <w:rPr>
          <w:b/>
        </w:rPr>
        <w:t>Натянутость</w:t>
      </w:r>
    </w:p>
    <w:p w:rsidR="004D36F1" w:rsidRDefault="008974CD" w:rsidP="00962349">
      <w:pPr>
        <w:pStyle w:val="a3"/>
        <w:ind w:firstLine="0"/>
      </w:pPr>
      <w:r>
        <w:t>В теории верботональной системы натянутость определяется как результат противодействия между</w:t>
      </w:r>
      <w:r w:rsidR="00E543CF">
        <w:t xml:space="preserve"> </w:t>
      </w:r>
      <w:r>
        <w:t xml:space="preserve">агонистической и антагонистической группы, фактор которой представляет для обычного человека </w:t>
      </w:r>
      <w:r w:rsidR="00E543CF">
        <w:t>обусловленный</w:t>
      </w:r>
      <w:r>
        <w:t xml:space="preserve"> рефлекс, при чем существенно влияют серво-механические факторы (кинестетические, слуховые, тактильные, проприоцептивные), в то время как у людей с нарушением слуха некоторые их этих факторов </w:t>
      </w:r>
      <w:r w:rsidR="004D36F1">
        <w:t>недостаточны или в дисторсии.</w:t>
      </w:r>
    </w:p>
    <w:p w:rsidR="004D36F1" w:rsidRPr="00307FE4" w:rsidRDefault="004D36F1" w:rsidP="004D36F1">
      <w:pPr>
        <w:pStyle w:val="a3"/>
        <w:numPr>
          <w:ilvl w:val="0"/>
          <w:numId w:val="1"/>
        </w:numPr>
        <w:rPr>
          <w:b/>
          <w:lang w:val="en-US"/>
        </w:rPr>
      </w:pPr>
      <w:r w:rsidRPr="00307FE4">
        <w:rPr>
          <w:b/>
        </w:rPr>
        <w:t>Пауза</w:t>
      </w:r>
    </w:p>
    <w:p w:rsidR="004D36F1" w:rsidRDefault="004D36F1" w:rsidP="004D36F1">
      <w:pPr>
        <w:pStyle w:val="a3"/>
        <w:ind w:firstLine="0"/>
      </w:pPr>
      <w:r>
        <w:t>При выражении наших мыслей пауза участвует в интонации, ритме и натянутости. Особенно она важна в эмоциональном выражении, где она проявляется в продлении консонант (особенно в беззвучных окклюзивных консонантах) или между фразами, которые связаны логически (</w:t>
      </w:r>
      <w:r w:rsidR="00307FE4">
        <w:t>«Н</w:t>
      </w:r>
      <w:r>
        <w:t>е могу выйти наружу, слишком жарко</w:t>
      </w:r>
      <w:r w:rsidR="00307FE4">
        <w:t>»</w:t>
      </w:r>
      <w:r>
        <w:t xml:space="preserve">). В этих случаях, как и в тех, где пауза </w:t>
      </w:r>
      <w:r w:rsidR="00E543CF">
        <w:t>означает</w:t>
      </w:r>
      <w:r>
        <w:t xml:space="preserve"> переход или прекращение, физическая база паузы присутствуе</w:t>
      </w:r>
      <w:r w:rsidR="00307FE4">
        <w:t>,</w:t>
      </w:r>
      <w:r>
        <w:t xml:space="preserve"> и ее всегда можно заметить вместе с другими физическими параметрами, такими как частота и (относительно) время. Ритмическая роль паузы имеет особенное физиологическое значение и функционирует как </w:t>
      </w:r>
      <w:r w:rsidR="00307FE4">
        <w:t>«</w:t>
      </w:r>
      <w:r>
        <w:t>да</w:t>
      </w:r>
      <w:r w:rsidR="00307FE4">
        <w:t>»</w:t>
      </w:r>
      <w:r>
        <w:t xml:space="preserve"> или </w:t>
      </w:r>
      <w:r w:rsidR="00307FE4">
        <w:t>«</w:t>
      </w:r>
      <w:r>
        <w:t>нет</w:t>
      </w:r>
      <w:r w:rsidR="00307FE4">
        <w:t>»</w:t>
      </w:r>
      <w:r>
        <w:t xml:space="preserve">, и может </w:t>
      </w:r>
      <w:r w:rsidR="00307FE4">
        <w:t>б</w:t>
      </w:r>
      <w:r>
        <w:t>ыть определена физически.</w:t>
      </w:r>
    </w:p>
    <w:p w:rsidR="00307FE4" w:rsidRPr="00307FE4" w:rsidRDefault="00307FE4" w:rsidP="004D36F1">
      <w:pPr>
        <w:pStyle w:val="a3"/>
        <w:numPr>
          <w:ilvl w:val="0"/>
          <w:numId w:val="1"/>
        </w:numPr>
        <w:rPr>
          <w:b/>
        </w:rPr>
      </w:pPr>
      <w:r w:rsidRPr="00307FE4">
        <w:rPr>
          <w:b/>
        </w:rPr>
        <w:t>Время</w:t>
      </w:r>
    </w:p>
    <w:p w:rsidR="004D36F1" w:rsidRDefault="004D36F1" w:rsidP="004D36F1">
      <w:pPr>
        <w:pStyle w:val="a3"/>
        <w:ind w:firstLine="0"/>
      </w:pPr>
      <w:r>
        <w:t>Физический параметр времени в целом рассматривается только</w:t>
      </w:r>
      <w:r w:rsidR="00307FE4">
        <w:t xml:space="preserve"> </w:t>
      </w:r>
      <w:r w:rsidR="000E1E92">
        <w:t>с</w:t>
      </w:r>
      <w:r>
        <w:t xml:space="preserve"> точки зрени</w:t>
      </w:r>
      <w:r w:rsidR="000E1E92">
        <w:t xml:space="preserve">я континуума, как мы видим это в обычных анализаторах речи. Возьмем для примера спектрографический анализ частоты и интенсивности в функции времени. Другие виды анализа - анализы длительности слогов или времени </w:t>
      </w:r>
      <w:r w:rsidR="000E1E92">
        <w:lastRenderedPageBreak/>
        <w:t xml:space="preserve">реакции в смысле прошедшего времени, могут быть проведены с другой позиции: например, можно перенести различные частотные области одного звука в различные временные интервалы (позже другой). </w:t>
      </w:r>
      <w:r w:rsidR="008B2A21">
        <w:t>Если</w:t>
      </w:r>
      <w:r w:rsidR="000E1E92">
        <w:t xml:space="preserve"> перенести в два различных определенных временных интервала </w:t>
      </w:r>
      <w:r w:rsidR="008B2A21">
        <w:t xml:space="preserve">(которые нам известны по результатам перцепции), разные частотные области двухсложного слова </w:t>
      </w:r>
      <w:r w:rsidR="00307FE4">
        <w:t>«</w:t>
      </w:r>
      <w:r w:rsidR="008B2A21">
        <w:t>сиси</w:t>
      </w:r>
      <w:r w:rsidR="00307FE4">
        <w:t>»</w:t>
      </w:r>
      <w:r w:rsidR="008B2A21">
        <w:t xml:space="preserve">, время перцепции частот обратно временным интервалам, в которых выполнена эмиссия и трансмиссия соответствующих частот (см. далее в </w:t>
      </w:r>
      <w:r w:rsidR="008B2A21">
        <w:rPr>
          <w:lang w:val="en-US"/>
        </w:rPr>
        <w:t>V</w:t>
      </w:r>
      <w:r w:rsidR="008B2A21">
        <w:rPr>
          <w:lang w:val="uk-UA"/>
        </w:rPr>
        <w:t>. Частот</w:t>
      </w:r>
      <w:r w:rsidR="008B2A21">
        <w:t>ы).</w:t>
      </w:r>
    </w:p>
    <w:p w:rsidR="00745439" w:rsidRPr="00307FE4" w:rsidRDefault="00745439" w:rsidP="00745439">
      <w:pPr>
        <w:pStyle w:val="a3"/>
        <w:numPr>
          <w:ilvl w:val="0"/>
          <w:numId w:val="1"/>
        </w:numPr>
        <w:rPr>
          <w:b/>
        </w:rPr>
      </w:pPr>
      <w:r w:rsidRPr="00307FE4">
        <w:rPr>
          <w:b/>
          <w:lang w:val="uk-UA"/>
        </w:rPr>
        <w:t>Частот</w:t>
      </w:r>
      <w:r w:rsidRPr="00307FE4">
        <w:rPr>
          <w:b/>
        </w:rPr>
        <w:t>ы</w:t>
      </w:r>
    </w:p>
    <w:p w:rsidR="00745439" w:rsidRDefault="00745439" w:rsidP="00730ED2">
      <w:pPr>
        <w:pStyle w:val="a3"/>
        <w:ind w:firstLine="0"/>
      </w:pPr>
      <w:r>
        <w:t xml:space="preserve">Речевые звуки, произведенные речевым органом при модуляции воздушной струи, во время прохождения через носовые и ротовые полости, обычно анализируют в функции частот за </w:t>
      </w:r>
      <w:r w:rsidR="00307FE4">
        <w:t>период</w:t>
      </w:r>
      <w:r>
        <w:t xml:space="preserve"> эмиссии, но до их трансмиссии и перцепции. Таким образом, можно сказать, что обычно звуковые частоты изу</w:t>
      </w:r>
      <w:r w:rsidR="00A5555A">
        <w:t xml:space="preserve">чены </w:t>
      </w:r>
      <w:r>
        <w:t>с позиции эмиссии</w:t>
      </w:r>
      <w:r w:rsidR="00A5555A">
        <w:t>, а изучением перцепции частот, источник которых</w:t>
      </w:r>
      <w:r w:rsidR="00E543CF">
        <w:t xml:space="preserve"> - </w:t>
      </w:r>
      <w:r w:rsidR="00A5555A">
        <w:t xml:space="preserve"> речевые звуки пока что пренебрег</w:t>
      </w:r>
      <w:r w:rsidR="00307FE4">
        <w:t>а</w:t>
      </w:r>
      <w:r w:rsidR="00A5555A">
        <w:t>ли. Большинство считает, что высота звуков и интонация основаны на первом форманте, который вызван вибрацией голосовых связок с возбуждением опре</w:t>
      </w:r>
      <w:r w:rsidR="00FA369E">
        <w:t>де</w:t>
      </w:r>
      <w:r w:rsidR="00A5555A">
        <w:t xml:space="preserve">ленных резонаторных камер, таких как </w:t>
      </w:r>
      <w:r w:rsidR="00A5555A">
        <w:rPr>
          <w:lang w:val="en-US"/>
        </w:rPr>
        <w:t>larinx</w:t>
      </w:r>
      <w:r w:rsidR="00A5555A" w:rsidRPr="00A5555A">
        <w:t xml:space="preserve"> </w:t>
      </w:r>
      <w:r w:rsidR="00A5555A">
        <w:t xml:space="preserve">и </w:t>
      </w:r>
      <w:r w:rsidR="00A5555A">
        <w:rPr>
          <w:lang w:val="en-US"/>
        </w:rPr>
        <w:t>farinx</w:t>
      </w:r>
      <w:r w:rsidR="00A5555A">
        <w:t>. Важность разных формант (источника энергии речевых звуков) исследована на основании акустической мощности формант и на основе числа формант</w:t>
      </w:r>
      <w:r w:rsidR="00307FE4">
        <w:t>,</w:t>
      </w:r>
      <w:r w:rsidR="00A5555A">
        <w:t xml:space="preserve"> и при том так, как показывает линейный и непрерывный анализ частот, о чем мы говорили ранее.</w:t>
      </w:r>
      <w:r w:rsidR="00712016">
        <w:t xml:space="preserve"> Например, многие исследователи пришли к заключению, что первые три форманта самые важные для распознавания определенных звуков,</w:t>
      </w:r>
      <w:r w:rsidR="00FA369E">
        <w:t xml:space="preserve"> а первые два</w:t>
      </w:r>
      <w:r w:rsidR="00712016">
        <w:t xml:space="preserve"> форманта – наиболее важны для других каких-то звуков и т.д. Важно отметить, что в основном ничего не было упомянуто о</w:t>
      </w:r>
      <w:r w:rsidR="00307FE4">
        <w:t>б</w:t>
      </w:r>
      <w:r w:rsidR="00712016">
        <w:t xml:space="preserve"> относительной важности </w:t>
      </w:r>
      <w:r w:rsidR="00FA369E">
        <w:t>одновременного</w:t>
      </w:r>
      <w:r w:rsidR="00712016">
        <w:t xml:space="preserve"> комбинирования низкочастотных формант с высокочастотными при </w:t>
      </w:r>
      <w:r w:rsidR="00307FE4">
        <w:t>выреза</w:t>
      </w:r>
      <w:r w:rsidR="00712016">
        <w:t xml:space="preserve">нии частот между этими высокими и низкими. Несколько лет назад исследователи, которые занимались областью развития искусственных звуков, засомневались в выше упомянутых выводах, потому что такая методология не позволяла достичь новых успехов в синтезировании </w:t>
      </w:r>
      <w:r w:rsidR="002C2F74">
        <w:t>речевых звуков. Что касается музыкальных тонов, то было доказано с разных позиций (</w:t>
      </w:r>
      <w:r w:rsidR="002C2F74">
        <w:rPr>
          <w:lang w:val="en-US"/>
        </w:rPr>
        <w:t>Shouten</w:t>
      </w:r>
      <w:r w:rsidR="002C2F74" w:rsidRPr="002C2F74">
        <w:t>)</w:t>
      </w:r>
      <w:r w:rsidR="002C2F74">
        <w:t>, что основной тон слышен, несмотря на то, что он срезан техническими средствами. Это означает, что структура остальных тонов приводит к перцепции основного тона. Если речевые звуки изучаются с точки зрения перцепции, как это происходит в ве</w:t>
      </w:r>
      <w:r w:rsidR="00FA369E">
        <w:t>р</w:t>
      </w:r>
      <w:r w:rsidR="002C2F74">
        <w:t>ботональной системе, частоты, которые производят звуки, могут исследоваться с другой позиции. Прежде всего</w:t>
      </w:r>
      <w:r w:rsidR="001B07DA">
        <w:t>,</w:t>
      </w:r>
      <w:r w:rsidR="002C2F74">
        <w:t xml:space="preserve"> исследования в области верботональной системы позволили заключить, </w:t>
      </w:r>
      <w:r w:rsidR="00FA369E">
        <w:t xml:space="preserve">что все части речевого спектра </w:t>
      </w:r>
      <w:r w:rsidR="002C2F74">
        <w:t xml:space="preserve">имеют перцептивное значение, несмотря на то, что в некоторых случаях существующие на сегодняшний день анализаторы частот не смогли подтвердить существование этих частот. Во-вторых, изучение дискретных частотных областей речевых звуков может привести к </w:t>
      </w:r>
      <w:r w:rsidR="00FA369E">
        <w:t>выводу</w:t>
      </w:r>
      <w:r w:rsidR="002C2F74">
        <w:t xml:space="preserve">, что перцепция речевых звуков </w:t>
      </w:r>
      <w:r w:rsidR="00730ED2">
        <w:t xml:space="preserve">происходит из дискретной комбинации разных формант или из дискретной комбинации всех речевых параметров, о которых мы говорили ранее, например, комбинация одного определенного форманта с компонентом </w:t>
      </w:r>
      <w:r w:rsidR="00730ED2">
        <w:lastRenderedPageBreak/>
        <w:t xml:space="preserve">перехода или паузы, может привести к перцепции этого речевого звука. Мы видели, что лучше всего перципируем звук (и), если одновременно пропускаем </w:t>
      </w:r>
      <w:r w:rsidR="006A65F5">
        <w:t xml:space="preserve">его </w:t>
      </w:r>
      <w:r w:rsidR="00730ED2">
        <w:t xml:space="preserve">через </w:t>
      </w:r>
      <w:r w:rsidR="006A65F5">
        <w:t>октавную область от 200 до 400 Гц</w:t>
      </w:r>
      <w:r w:rsidR="002C6CCF">
        <w:t>.</w:t>
      </w:r>
    </w:p>
    <w:p w:rsidR="002C6CCF" w:rsidRDefault="002C6CCF" w:rsidP="002C6CCF">
      <w:pPr>
        <w:pStyle w:val="a3"/>
        <w:ind w:firstLine="0"/>
      </w:pPr>
      <w:r>
        <w:t>Изучение формант и других параметров речевых звуков с выше упомянутых позиций, т.е. с точки зрения перцепции привело к выводу, что частоты, которые производят речевые звуки в основном не соответствуют акустической мощности или линейному разделению частот, как это показывает обычный анализатор частот. Это можно доказать тем фактом, что, например, звук (и), производит максимальные амплитуды акустической мощности в интервале от 200 до 400 Гц, а на этом интервале мы не услышим звук (и), если он не будет пропущен через октавную область между 2400 и 4800 Гц или между 3200 и 6400 Гц, на которых акустическая мощность звука (и) совсем незначительная. Если звук (и) пропустить через более низкие октавные области, чем 2400 - 4800 Гц, мы не будем перципировать звук (и), а другие звуки, такие как (е</w:t>
      </w:r>
      <w:r w:rsidR="00963B06">
        <w:t>)</w:t>
      </w:r>
      <w:r>
        <w:t xml:space="preserve">, (а), (о), (у). Этот </w:t>
      </w:r>
      <w:r w:rsidR="00963B06">
        <w:t>вид</w:t>
      </w:r>
      <w:r>
        <w:t xml:space="preserve"> исследования</w:t>
      </w:r>
      <w:r w:rsidR="00963B06">
        <w:t xml:space="preserve"> показывает также, что звук (и) является самым высоким с точки зрения перцепции высоты звука. Последовательность гласных с позиции перцепции их высоты от низких к высоким, следующая: (у), (о), (а), (е), (и).</w:t>
      </w:r>
    </w:p>
    <w:p w:rsidR="00963B06" w:rsidRDefault="00963B06" w:rsidP="002C6CCF">
      <w:pPr>
        <w:pStyle w:val="a3"/>
        <w:ind w:firstLine="0"/>
      </w:pPr>
      <w:r>
        <w:t>Также показано, что частоты, которые</w:t>
      </w:r>
      <w:r w:rsidR="00667996">
        <w:t xml:space="preserve"> присущи речевым звукам могут произвести перцепцию звуков, которые отличаются от эмитированного звука, если частоты этого звука трансмит</w:t>
      </w:r>
      <w:r w:rsidR="001B07DA">
        <w:t>т</w:t>
      </w:r>
      <w:r w:rsidR="00667996">
        <w:t>ируются по-разному в функции времени.</w:t>
      </w:r>
    </w:p>
    <w:p w:rsidR="00667996" w:rsidRPr="002C2F74" w:rsidRDefault="00667996" w:rsidP="002C6CCF">
      <w:pPr>
        <w:pStyle w:val="a3"/>
        <w:ind w:firstLine="0"/>
      </w:pPr>
      <w:r>
        <w:t xml:space="preserve">Также перцепция частот, произведенных речевым звуком будет варьироваться в функции времени эмиссии звука по отношению к другим звукам. </w:t>
      </w:r>
      <w:r w:rsidR="001B07DA">
        <w:t xml:space="preserve">Рассмотрим </w:t>
      </w:r>
      <w:r>
        <w:t xml:space="preserve">пример, </w:t>
      </w:r>
      <w:r w:rsidR="001B07DA">
        <w:t>когда</w:t>
      </w:r>
      <w:r>
        <w:t xml:space="preserve"> звуки (а), (е), (и), (о), (у) проходят через част</w:t>
      </w:r>
      <w:r w:rsidR="001B07DA">
        <w:t xml:space="preserve">отную область между 400 и 800 Гц  и </w:t>
      </w:r>
      <w:r>
        <w:t xml:space="preserve">будут перципированы с временным интервалом, например, в 2 секунды (частотный интервал 400 – 800 Гц является оптимальным для разборчивости звука (о). В таких условиях один звук не будет влиять на перцепцию другого звука, так как все они произведены изолированно. Наоборот, </w:t>
      </w:r>
      <w:r w:rsidR="004A2AF0">
        <w:t xml:space="preserve">если они эмитированы через 100 – 200 мксек </w:t>
      </w:r>
      <w:r w:rsidR="001B07DA">
        <w:t>прежде</w:t>
      </w:r>
      <w:r w:rsidR="004A2AF0">
        <w:t xml:space="preserve"> или после другого, перцепция будет изменена, даже если все звуки пропущены через ту же самую частотную область, что и раньше. Так, распознавание результата при эмитировании речевых звуков, </w:t>
      </w:r>
      <w:r w:rsidR="001B07DA">
        <w:t xml:space="preserve">таких </w:t>
      </w:r>
      <w:r w:rsidR="004A2AF0">
        <w:t>как (а), обусловленное временем, позволило лучше понять перцепцию речевых звуков, а также лучше понять наш контроль над эмиссией и трансмиссией речевых звуков.</w:t>
      </w:r>
    </w:p>
    <w:p w:rsidR="008974CD" w:rsidRPr="001B07DA" w:rsidRDefault="00451613" w:rsidP="00451613">
      <w:pPr>
        <w:pStyle w:val="a3"/>
        <w:numPr>
          <w:ilvl w:val="0"/>
          <w:numId w:val="1"/>
        </w:numPr>
        <w:rPr>
          <w:b/>
          <w:lang w:val="en-US"/>
        </w:rPr>
      </w:pPr>
      <w:r w:rsidRPr="001B07DA">
        <w:rPr>
          <w:b/>
        </w:rPr>
        <w:t>Тело как рецептор и передатчик</w:t>
      </w:r>
    </w:p>
    <w:p w:rsidR="001B67C9" w:rsidRDefault="001B67C9" w:rsidP="001B67C9">
      <w:pPr>
        <w:pStyle w:val="a3"/>
        <w:ind w:firstLine="0"/>
      </w:pPr>
      <w:r>
        <w:t xml:space="preserve">Исходя из перцепции, чувствительность рецепторов уха, как и всего тела, имеет наибольшее значение. Обычно важность перцепции </w:t>
      </w:r>
      <w:r w:rsidR="00E543CF">
        <w:t>рассматривается</w:t>
      </w:r>
      <w:r>
        <w:t xml:space="preserve"> только по отношению к уху. Костная проводимость (иногда называемая телесной проводимостью) прини</w:t>
      </w:r>
      <w:r w:rsidR="00E543CF">
        <w:t>м</w:t>
      </w:r>
      <w:r>
        <w:t xml:space="preserve">ается только как путь к уху или слуховым рецепторам. Верботональные исследования, </w:t>
      </w:r>
      <w:r w:rsidR="00E543CF">
        <w:t xml:space="preserve">относящиеся к перцепциии звуков </w:t>
      </w:r>
      <w:r>
        <w:t xml:space="preserve">речи показали, что все тело </w:t>
      </w:r>
      <w:r w:rsidR="001B07DA">
        <w:t>задействовано в</w:t>
      </w:r>
      <w:r>
        <w:t xml:space="preserve"> перцепции звуков речи, </w:t>
      </w:r>
      <w:r w:rsidR="00E543CF">
        <w:t>ос</w:t>
      </w:r>
      <w:r>
        <w:t>обенно в случаях тяжелых повреждений внутреннего уха. Общеизвестно, что тело вибрирует с частотами от 7 до 12 Гц</w:t>
      </w:r>
      <w:r w:rsidR="001B07DA">
        <w:t>,</w:t>
      </w:r>
      <w:r>
        <w:t xml:space="preserve"> и что чувствительность тела к бо</w:t>
      </w:r>
      <w:r>
        <w:lastRenderedPageBreak/>
        <w:t xml:space="preserve">лее высоким частотам всегда в одном </w:t>
      </w:r>
      <w:r w:rsidR="00E543CF">
        <w:t>определённом</w:t>
      </w:r>
      <w:r>
        <w:t xml:space="preserve"> отношении к чувствительности тела </w:t>
      </w:r>
      <w:r w:rsidR="001B07DA">
        <w:t>к</w:t>
      </w:r>
      <w:r>
        <w:t xml:space="preserve"> упомянуты</w:t>
      </w:r>
      <w:r w:rsidR="001B07DA">
        <w:t>м</w:t>
      </w:r>
      <w:r>
        <w:t xml:space="preserve"> сверхнизки</w:t>
      </w:r>
      <w:r w:rsidR="001B07DA">
        <w:t>м</w:t>
      </w:r>
      <w:r>
        <w:t xml:space="preserve"> частот</w:t>
      </w:r>
      <w:r w:rsidR="001B07DA">
        <w:t>ам.</w:t>
      </w:r>
      <w:r>
        <w:t xml:space="preserve"> Кроме того, разные части тела вибрируют по-разному. Отличия наиболее заметны, когда изучается чувствительность тела к разным частотам. Исходя из этого, при изучении чувствительности к частотам, которые производят речевые звуки, нужно учитывать вибрацию тела как целого, а также вибрацию отдельных частей тела.</w:t>
      </w:r>
    </w:p>
    <w:p w:rsidR="001B67C9" w:rsidRDefault="001B67C9" w:rsidP="001B67C9">
      <w:pPr>
        <w:pStyle w:val="a3"/>
        <w:ind w:firstLine="0"/>
      </w:pPr>
      <w:r>
        <w:t xml:space="preserve">Значение, которое мы придали ранее, нужно рассматривать в функции тела как целого, </w:t>
      </w:r>
      <w:r w:rsidR="00E543CF">
        <w:t>которое</w:t>
      </w:r>
      <w:r>
        <w:t xml:space="preserve"> служит</w:t>
      </w:r>
      <w:r w:rsidR="00DA2FE8">
        <w:t>,</w:t>
      </w:r>
      <w:r>
        <w:t xml:space="preserve"> прежде всего</w:t>
      </w:r>
      <w:r w:rsidR="00DA2FE8">
        <w:t>,</w:t>
      </w:r>
      <w:r>
        <w:t xml:space="preserve"> как рецептор, и только потом как передатчик.</w:t>
      </w:r>
    </w:p>
    <w:p w:rsidR="00DA2FE8" w:rsidRDefault="00DA2FE8" w:rsidP="001B67C9">
      <w:pPr>
        <w:pStyle w:val="a3"/>
        <w:ind w:firstLine="0"/>
      </w:pPr>
      <w:r>
        <w:t>Поэтому аппаратура верботонального метода позволяет осуществлять линейную трансмиссию с разными возможностями приглушения отдельных частотных диапазонов – от 1 Гц и выше, чтобы включить частотный спектр вибраций тела.</w:t>
      </w:r>
    </w:p>
    <w:p w:rsidR="003845D1" w:rsidRDefault="00AB7C7B" w:rsidP="00AB7C7B">
      <w:pPr>
        <w:pStyle w:val="a3"/>
        <w:ind w:firstLine="0"/>
      </w:pPr>
      <w:r>
        <w:t xml:space="preserve">Параметры, относящиеся к перцепции речевых звуков (частота, интенсивность, время, пауза, натянутость и тело), изученные с точки зрения перцепции в верботональной системе, формируют единое целое или структуру. Поэтому выдвинута гипотеза, что эксперименты, которые относятся к оптимальной перцепции речевых звуков, </w:t>
      </w:r>
      <w:r w:rsidR="001B07DA">
        <w:t>возмо</w:t>
      </w:r>
      <w:r>
        <w:t xml:space="preserve">жно проводить так, чтобы при исследовании вариантов одного параметра, одновременно наблюдать поведение других параметров голоса. Так как каждый параметр связан с остальными параметрами, структура, которая дает оптимальную перцепцию, может предоставить много вариантов. Поэтому можем сказать, что комбинированием параметров речевых звуков раскрываем разные </w:t>
      </w:r>
      <w:r w:rsidR="00E543CF">
        <w:t>физические</w:t>
      </w:r>
      <w:r>
        <w:t xml:space="preserve"> </w:t>
      </w:r>
      <w:r w:rsidR="001B07DA">
        <w:t>базы</w:t>
      </w:r>
      <w:r>
        <w:t xml:space="preserve"> для перцепции звуков, и в итоге получаем понимание физических параметров звуков. Чтобы лучше понять основную мысль, снова подчеркнем тот факт, что акустическая мощность первого форманта звука (и)</w:t>
      </w:r>
      <w:r w:rsidR="006A5267">
        <w:t xml:space="preserve"> обретает свое перцептивное значение только тогда, </w:t>
      </w:r>
      <w:r w:rsidR="001B07DA">
        <w:t>когда</w:t>
      </w:r>
      <w:r w:rsidR="006A5267">
        <w:t xml:space="preserve"> элиминируются все частоты в диапазоне от 400 до 2400 Гц, те</w:t>
      </w:r>
      <w:r w:rsidR="00E543CF">
        <w:t>м более,</w:t>
      </w:r>
      <w:r w:rsidR="006A5267">
        <w:t xml:space="preserve"> если </w:t>
      </w:r>
      <w:r w:rsidR="00E543CF">
        <w:t>одновременно</w:t>
      </w:r>
      <w:r w:rsidR="006A5267">
        <w:t xml:space="preserve"> пропускать частоты интервала 200 – 400 Гц (первый формант) и 2400 – 4800 Гц. Именно в такой дискретной форме мы видим важность первого форманта звука (и). Оптимальная структура параметров речевых звуков </w:t>
      </w:r>
      <w:r w:rsidR="00E543CF">
        <w:t>является</w:t>
      </w:r>
      <w:r w:rsidR="006A5267">
        <w:t xml:space="preserve">, конечно, условием хорошей перцепции, но </w:t>
      </w:r>
      <w:r w:rsidR="00DC7BAD">
        <w:t>элаборация</w:t>
      </w:r>
      <w:r w:rsidR="00B52CB0">
        <w:rPr>
          <w:rStyle w:val="a6"/>
        </w:rPr>
        <w:footnoteReference w:id="4"/>
      </w:r>
      <w:r w:rsidR="00DC7BAD">
        <w:t xml:space="preserve"> параметров и их структурирование может быть произведено в</w:t>
      </w:r>
      <w:r w:rsidR="00B15D6C">
        <w:t>о</w:t>
      </w:r>
      <w:r w:rsidR="00DC7BAD">
        <w:t xml:space="preserve"> </w:t>
      </w:r>
      <w:r w:rsidR="00B15D6C">
        <w:t>время</w:t>
      </w:r>
      <w:r w:rsidR="00DC7BAD">
        <w:t xml:space="preserve"> трансмиссии.</w:t>
      </w:r>
      <w:r w:rsidR="00B15D6C">
        <w:t xml:space="preserve"> Поэтому, когда идет речь о перцепции, контроль трансмиттированного сигнала </w:t>
      </w:r>
      <w:r w:rsidR="00804C12">
        <w:t xml:space="preserve">- </w:t>
      </w:r>
      <w:r w:rsidR="00B15D6C">
        <w:t xml:space="preserve">весьма важный процесс в исследовании по верботональной системе. Из вышеизложенного почти само собой следует, что можно </w:t>
      </w:r>
      <w:r w:rsidR="00804C12">
        <w:t>влиять</w:t>
      </w:r>
      <w:r w:rsidR="00B15D6C">
        <w:t xml:space="preserve"> </w:t>
      </w:r>
      <w:r w:rsidR="00804C12">
        <w:t>на</w:t>
      </w:r>
      <w:r w:rsidR="00B15D6C">
        <w:t xml:space="preserve"> ход трансмиссии речевых звуков при изучении перцепции. В сущности, этим мы расширяем качество и количество параметров речевых звуков с позиции физики. </w:t>
      </w:r>
      <w:r w:rsidR="00192481">
        <w:t>Изучая основные</w:t>
      </w:r>
      <w:r w:rsidR="00B15D6C">
        <w:t xml:space="preserve"> перцепции и зная, что перцепция может функционировать только</w:t>
      </w:r>
      <w:r w:rsidR="00804C12">
        <w:t>тогда,</w:t>
      </w:r>
      <w:r w:rsidR="00B15D6C">
        <w:t xml:space="preserve"> когда существует физическая стимуляция, мы можем вмешиваться во время всей трансмиссии</w:t>
      </w:r>
      <w:r w:rsidR="00192481">
        <w:t xml:space="preserve"> эмитированных сигналов с помощью разных эмитированных сигналов, с помощью разных физических факторов, которые необходимы для </w:t>
      </w:r>
      <w:r w:rsidR="00192481">
        <w:lastRenderedPageBreak/>
        <w:t>корректной перцепции. Для этого утверждения доказательства далеко искать не нужно. Система телефона функционирует на основе перцепции, вместе с вмешательством в трансмиссию, так как удалены очень важные частоты с точки зрения физического, линейного, непрерывного и качественного анализа эмитированных речевых звуков. Когда мы слушаем радио</w:t>
      </w:r>
      <w:r w:rsidR="003845D1">
        <w:t xml:space="preserve">, в котором можно с помощью системы контроля тона частично подавить самые высокие частоты, основные для </w:t>
      </w:r>
      <w:r w:rsidR="003845D1">
        <w:rPr>
          <w:lang w:val="en-US"/>
        </w:rPr>
        <w:t>HF</w:t>
      </w:r>
      <w:r w:rsidR="003845D1">
        <w:rPr>
          <w:lang w:val="uk-UA"/>
        </w:rPr>
        <w:t xml:space="preserve">, </w:t>
      </w:r>
      <w:r w:rsidR="003845D1">
        <w:t xml:space="preserve">то при трансмиссии </w:t>
      </w:r>
      <w:r w:rsidR="00192481">
        <w:t xml:space="preserve">очень </w:t>
      </w:r>
      <w:r w:rsidR="003845D1">
        <w:t>часто получаем приятный для слушания звук, а иногда и лучшую разборчивость речи.</w:t>
      </w:r>
    </w:p>
    <w:p w:rsidR="001608EE" w:rsidRDefault="00732869" w:rsidP="00AB7C7B">
      <w:pPr>
        <w:pStyle w:val="a3"/>
        <w:ind w:firstLine="0"/>
      </w:pPr>
      <w:r>
        <w:t xml:space="preserve">Чтобы вышеприведенные результаты во время трансмиссии эмитированных звуков, которая оказывает влияние на перцепцию, стали всеобъемлющими в функциональном смысле, нужно связать целую цепь коммуникации и кибернетический круг: от эмиссии или (ре)продукции до перцепции и, отсюда, опять к эмиссии (ре)продукции, которая </w:t>
      </w:r>
      <w:r w:rsidR="001608EE">
        <w:t>продолжает коммуникационную цепь.</w:t>
      </w:r>
    </w:p>
    <w:p w:rsidR="001608EE" w:rsidRDefault="001608EE" w:rsidP="00AB7C7B">
      <w:pPr>
        <w:pStyle w:val="a3"/>
        <w:ind w:firstLine="0"/>
      </w:pPr>
      <w:r>
        <w:t xml:space="preserve">Уже сказано, что </w:t>
      </w:r>
      <w:r w:rsidR="00E543CF">
        <w:t>взаимосвязи</w:t>
      </w:r>
      <w:r>
        <w:t xml:space="preserve"> физических параметров речевых звуков можно исследовать, если изучаются </w:t>
      </w:r>
      <w:r w:rsidR="00E543CF">
        <w:t>звуки</w:t>
      </w:r>
      <w:r>
        <w:t xml:space="preserve"> в отношении перцепции. Считаем, что такой исследовательский процесс позволяет лучше понять связи, существующие</w:t>
      </w:r>
      <w:r w:rsidR="00804C12">
        <w:t xml:space="preserve"> между физическими параметрами, </w:t>
      </w:r>
      <w:r>
        <w:t>чем когда перцепция речи изучается с помощью обычных анализов частоты и времени. На этом основании верботональные исследования открыли путь для систематического выявления важных физических данных, относящихся к перцепции речевых звуков.</w:t>
      </w:r>
    </w:p>
    <w:p w:rsidR="001608EE" w:rsidRPr="00804C12" w:rsidRDefault="001608EE" w:rsidP="00804C12">
      <w:pPr>
        <w:pStyle w:val="a3"/>
        <w:ind w:firstLine="0"/>
        <w:jc w:val="center"/>
        <w:rPr>
          <w:b/>
        </w:rPr>
      </w:pPr>
      <w:r w:rsidRPr="00804C12">
        <w:rPr>
          <w:b/>
          <w:lang w:val="en-US"/>
        </w:rPr>
        <w:t>III</w:t>
      </w:r>
      <w:r w:rsidRPr="00804C12">
        <w:rPr>
          <w:b/>
        </w:rPr>
        <w:t>.</w:t>
      </w:r>
    </w:p>
    <w:p w:rsidR="001608EE" w:rsidRDefault="001608EE" w:rsidP="00AB7C7B">
      <w:pPr>
        <w:pStyle w:val="a3"/>
        <w:ind w:firstLine="0"/>
      </w:pPr>
      <w:r>
        <w:t>Результаты, к которым пришла верботональная система в отношении слушания следующие:</w:t>
      </w:r>
    </w:p>
    <w:p w:rsidR="001608EE" w:rsidRDefault="001608E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Каждый звук, слово или фраза имеют свою оптимальную частотную область. В непрерывной форме эта область охватывает одну октаву.</w:t>
      </w:r>
    </w:p>
    <w:p w:rsidR="00464F32" w:rsidRDefault="001608E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 xml:space="preserve">Вне своей оптимальной октавы звук перципируется как </w:t>
      </w:r>
      <w:r w:rsidR="00464F32">
        <w:t xml:space="preserve">какой-то другой звук в сравнении со своей эмиссией. Он изменяется в зависимости от </w:t>
      </w:r>
      <w:r w:rsidR="00E543CF">
        <w:t>оптимальных</w:t>
      </w:r>
      <w:r w:rsidR="00464F32">
        <w:t xml:space="preserve"> областей звуков. Например, звук (и) слышится как (у) в оптимальной области (у), и как (а) в оптимальной области (а).</w:t>
      </w:r>
    </w:p>
    <w:p w:rsidR="00E41F88" w:rsidRDefault="00464F32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Это изменение также зависит от временного интервала,</w:t>
      </w:r>
      <w:r w:rsidR="00E41F88">
        <w:t xml:space="preserve"> который протекает в эмиссии звуков. Гласные (а), (е), (и), (о) и (и) не имеют </w:t>
      </w:r>
      <w:r w:rsidR="00E543CF">
        <w:t>одних</w:t>
      </w:r>
      <w:r w:rsidR="00E41F88">
        <w:t xml:space="preserve"> и тех же оптимальных областей, когда они эмитированы один за другим, с паузами разной длительности.</w:t>
      </w:r>
    </w:p>
    <w:p w:rsidR="00661D8B" w:rsidRDefault="00143AB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Оптимальные частотные диапазоны разных звуков не обязательно соответствуют формантам тех звуков, которые наблюдаем в обычных анализах амплитуды и частот, которые выполняются непрерывно через спектр слуховых частот.</w:t>
      </w:r>
      <w:r w:rsidR="00192481">
        <w:t xml:space="preserve">  </w:t>
      </w:r>
      <w:r w:rsidR="00B15D6C">
        <w:t xml:space="preserve"> </w:t>
      </w:r>
    </w:p>
    <w:p w:rsidR="00143ABE" w:rsidRDefault="00143AB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Громкость определенного звука не зависит от физи</w:t>
      </w:r>
      <w:r w:rsidR="00E543CF">
        <w:t>че</w:t>
      </w:r>
      <w:r>
        <w:t>ской интенсивности эмиссии, но зависит от частотного диапазона, который более или менее оптимален для определенного звука.</w:t>
      </w:r>
    </w:p>
    <w:p w:rsidR="00143ABE" w:rsidRDefault="00143AB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Дискретная форма (когда какие-то частотные области срезаны) расширяет возможности слушания, основанного на трансмиссиях в течение транс</w:t>
      </w:r>
      <w:r>
        <w:lastRenderedPageBreak/>
        <w:t>миссии речи. Эта дискретность, которая может рассматриваться как существенный фактор слушания речи, раскрывается через: а) частоты, б) интенсивность,</w:t>
      </w:r>
      <w:r w:rsidR="001E1506">
        <w:t xml:space="preserve"> в) время. Дискретность времени обнаруживается на основании фазы и временной задержки.</w:t>
      </w:r>
    </w:p>
    <w:p w:rsidR="00F27AE6" w:rsidRDefault="00F27AE6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 xml:space="preserve">Временная задержка частот одного слова становится в известных случаях и при известных условиях существенной для слушания всего или частичного спектра звука. </w:t>
      </w:r>
      <w:r w:rsidR="00E543CF">
        <w:t>Такое</w:t>
      </w:r>
      <w:r>
        <w:t xml:space="preserve"> высокое по частотам слово, как, например, (си) или логатом (сиси) трансмитированные дискретно через по</w:t>
      </w:r>
      <w:r w:rsidR="00E543CF">
        <w:t>ло</w:t>
      </w:r>
      <w:r>
        <w:t xml:space="preserve">сные фильтры, будут перципированы так, как будто они эмитированы линейно (без коэффициента), если область низких частот (от 300 до 600 Гц) эмитированы на 50 – 200 мсек раньше высокого </w:t>
      </w:r>
      <w:r w:rsidR="00E543CF">
        <w:t>диапазона</w:t>
      </w:r>
      <w:r>
        <w:t xml:space="preserve"> (от 3200 – 6400 Гц). Важно, что мы слышим высокую область прежде низкой, несмотря на то, что физически низкие частоты трансмит</w:t>
      </w:r>
      <w:r w:rsidR="00804C12">
        <w:t>т</w:t>
      </w:r>
      <w:r>
        <w:t>ировали на 200 мсек раньше высоких. С другой стороны, если мы трансмит</w:t>
      </w:r>
      <w:r w:rsidR="00804C12">
        <w:t>т</w:t>
      </w:r>
      <w:r>
        <w:t>ируем низкочастотный слог, как, например, (муму) при тех же условиях, при которых мы слушали (сиси), результат не будет таким же. М</w:t>
      </w:r>
      <w:r w:rsidR="00804C12">
        <w:t>ы</w:t>
      </w:r>
      <w:r>
        <w:t xml:space="preserve"> в этом случае раньше услышим низкие частоты. Задержка высоких частот до 50 мсек относительно низких частот не влияет, следовательно, на раннюю перцепцию высокочастотной части </w:t>
      </w:r>
      <w:r w:rsidR="00960464">
        <w:t>речевого звука, когда рассматриваются низкие звуки.</w:t>
      </w:r>
    </w:p>
    <w:p w:rsidR="00960464" w:rsidRDefault="00960464" w:rsidP="00960464">
      <w:pPr>
        <w:pStyle w:val="a3"/>
        <w:ind w:firstLine="0"/>
      </w:pPr>
      <w:r>
        <w:t>Этот факт приводит нас к двум очень важным выводам:</w:t>
      </w:r>
    </w:p>
    <w:p w:rsidR="00960464" w:rsidRDefault="00960464" w:rsidP="00960464">
      <w:pPr>
        <w:pStyle w:val="a3"/>
        <w:ind w:firstLine="0"/>
      </w:pPr>
      <w:r>
        <w:t>А). Перцепция высоты звуков речи «</w:t>
      </w:r>
      <w:r w:rsidR="00FC0323">
        <w:t>синхронизирована» в мозге, и физическая временная задержка действует только при определенных условиях;</w:t>
      </w:r>
    </w:p>
    <w:p w:rsidR="00FC0323" w:rsidRDefault="00FC0323" w:rsidP="00960464">
      <w:pPr>
        <w:pStyle w:val="a3"/>
        <w:ind w:firstLine="0"/>
      </w:pPr>
      <w:r>
        <w:t xml:space="preserve">Б). Высокие частоты, произведены звуками речи перципируем минимум на 25 – 50 мсек раньше низких частот. Чем выше голос, тем мы раньше перципируем высокие частоты голоса. </w:t>
      </w:r>
      <w:r w:rsidR="00FF3A24">
        <w:t>Временная задержка</w:t>
      </w:r>
      <w:r>
        <w:t xml:space="preserve"> может достичь и 300 мсек, если речь идет о (задержке) трансмиссии через две </w:t>
      </w:r>
      <w:r w:rsidR="00FF3A24">
        <w:t>частотные области</w:t>
      </w:r>
      <w:r>
        <w:t>.</w:t>
      </w:r>
      <w:r w:rsidR="00FF3A24">
        <w:t xml:space="preserve"> Чем ниже голос, тем менее вероятно, что раньше будут слышимы высокочастотные интервалы звука.</w:t>
      </w:r>
    </w:p>
    <w:p w:rsidR="005F386E" w:rsidRDefault="005F386E" w:rsidP="00804C12">
      <w:pPr>
        <w:pStyle w:val="a3"/>
        <w:numPr>
          <w:ilvl w:val="0"/>
          <w:numId w:val="2"/>
        </w:numPr>
        <w:tabs>
          <w:tab w:val="clear" w:pos="6958"/>
          <w:tab w:val="left" w:pos="567"/>
        </w:tabs>
        <w:ind w:left="0" w:firstLine="284"/>
      </w:pPr>
      <w:r>
        <w:t>Приглушение частот звука может быть рассмотрено и в функции времени (различная степень приглушения разных частот имеет воздействие на фазу). Приглушение отдельных частот не создает слуховых эффектов только в связи (как последствие фильтрации) со срезанием частот, но перц</w:t>
      </w:r>
      <w:r w:rsidR="00375C25">
        <w:t>еп</w:t>
      </w:r>
      <w:r>
        <w:t>ция в этих случаях зависит от различий во временной структуре.</w:t>
      </w:r>
      <w:r w:rsidR="00375C25">
        <w:t xml:space="preserve"> Это связано с ранним утверждением о том, что высокие частоты воспринимаются раньше, чем низкие. Это создает различие во времени, и, как мы уже упоминали ранее, дискретность во времени может функционально создавать больший или меньший спектр частот в функции слушания. Здесь мы можем снова привести пример слушания по телефону.</w:t>
      </w:r>
    </w:p>
    <w:p w:rsidR="00375C25" w:rsidRPr="00804C12" w:rsidRDefault="00375C25" w:rsidP="00804C12">
      <w:pPr>
        <w:pStyle w:val="a3"/>
        <w:ind w:firstLine="0"/>
        <w:jc w:val="center"/>
        <w:rPr>
          <w:b/>
        </w:rPr>
      </w:pPr>
      <w:r w:rsidRPr="00804C12">
        <w:rPr>
          <w:b/>
          <w:lang w:val="en-US"/>
        </w:rPr>
        <w:t>IV</w:t>
      </w:r>
    </w:p>
    <w:p w:rsidR="00375C25" w:rsidRDefault="00375C25" w:rsidP="00960464">
      <w:pPr>
        <w:pStyle w:val="a3"/>
        <w:ind w:firstLine="0"/>
      </w:pPr>
      <w:r>
        <w:t>Результаты верботональной системы, расширяя наши знания о нормальном слушании, могут быть использованы в области патологии слуха и в области реабилитации слуха и речи. Слушание – это основное звено в коммуникативной цепи. Если перцепция (слушание) в норме,</w:t>
      </w:r>
      <w:r w:rsidR="005448DB">
        <w:t xml:space="preserve"> восприятие и функционирование речи не представляет никакой проблемы. Наоборот, если перцепция </w:t>
      </w:r>
      <w:r w:rsidR="005448DB">
        <w:lastRenderedPageBreak/>
        <w:t>несовершенна, речь будет страдать, а эмиссия будет деформирована. В области нормальной функции, мы видели, как эмиссия может иметь различные формы, потому что существуют многочисленные возможности структурирования перцепции (слушания).</w:t>
      </w:r>
    </w:p>
    <w:p w:rsidR="005448DB" w:rsidRDefault="005448DB" w:rsidP="00960464">
      <w:pPr>
        <w:pStyle w:val="a3"/>
        <w:ind w:firstLine="0"/>
      </w:pPr>
      <w:r>
        <w:t xml:space="preserve">С аналитической позиции мы </w:t>
      </w:r>
      <w:r w:rsidR="006915B8">
        <w:t>види</w:t>
      </w:r>
      <w:r>
        <w:t>м, что слабослышащий имеет</w:t>
      </w:r>
      <w:r w:rsidR="006915B8">
        <w:t xml:space="preserve"> </w:t>
      </w:r>
      <w:r>
        <w:t xml:space="preserve">проблемы с чувствительностью на определенных частотах. </w:t>
      </w:r>
      <w:r w:rsidR="006915B8">
        <w:t>Кроме того,</w:t>
      </w:r>
      <w:r>
        <w:t xml:space="preserve"> известно, что </w:t>
      </w:r>
      <w:r w:rsidR="00240F90">
        <w:t xml:space="preserve">структурное время отличается у слабослышащих и людей с тяжелой </w:t>
      </w:r>
      <w:r w:rsidR="006915B8">
        <w:t>степенью потери слуха</w:t>
      </w:r>
      <w:r w:rsidR="00240F90">
        <w:t xml:space="preserve">. </w:t>
      </w:r>
      <w:r w:rsidR="006915B8">
        <w:t xml:space="preserve">Практически полностью глухие дети проявляют во время реабилитации большую чувствительность в слышании отдельных звуков, чем целого слова. Временной фактор у этих детей не позволяет им эффективно использовать структуральные законы мозга. Недостаточность </w:t>
      </w:r>
      <w:r w:rsidR="00E543CF">
        <w:t>нормального</w:t>
      </w:r>
      <w:r w:rsidR="006915B8">
        <w:t xml:space="preserve"> структурирования представляет важную проблему при тяжелой степени глухоты, так как прежде всего дети слышат последний звук одной фразы. Это может происходить из-за недостаточно развитой памяти, и вследствие этого они репродуцируют последний звук или один из последних звуков высказывания, которое мы эмитировали.</w:t>
      </w:r>
    </w:p>
    <w:p w:rsidR="006915B8" w:rsidRDefault="006915B8" w:rsidP="00960464">
      <w:pPr>
        <w:pStyle w:val="a3"/>
        <w:ind w:firstLine="0"/>
      </w:pPr>
      <w:r>
        <w:t xml:space="preserve">Повторение одной и той же фразы позволяет им постепенно услышать все предложение от конца к началу. Но даже человек с тяжелой глухотой тем не менее на основе слушания перципировать речевые звуки. </w:t>
      </w:r>
      <w:r w:rsidR="00692D27">
        <w:t xml:space="preserve">Чем выше недостаточность трансмиссии через слух, тем выше этот человек становится чувствителен по телесной проводимости. Мы </w:t>
      </w:r>
      <w:r w:rsidR="00526748">
        <w:t>используем</w:t>
      </w:r>
      <w:r w:rsidR="00692D27">
        <w:t xml:space="preserve"> выражение телесная проводимость, чтобы отличить ее от классического выражения костная проводимость, которая успешна только тогда, когда нормально функционирует внутреннее ухо. В этом случае вибратор прижимают к </w:t>
      </w:r>
      <w:r w:rsidR="00526748">
        <w:t>сосцевидному отростку. Наоборот, у человека с тяжелой степенью глухоты обычно бывает повреждено внутреннее ухо, и поэтому, если прижать вибратор к сосцевидному отростку, это не даст большого результата.</w:t>
      </w:r>
    </w:p>
    <w:p w:rsidR="004261DB" w:rsidRDefault="004261DB" w:rsidP="00960464">
      <w:pPr>
        <w:pStyle w:val="a3"/>
        <w:ind w:firstLine="0"/>
      </w:pPr>
      <w:r>
        <w:t>В случаях перцептивной глухоты или глубокой глухоты (практически, полной глухоты), создается впечатление, что телесная проводимость функционирует лучше и, на этом основании тело глухого человека может «принимать» волны звуковых источников, которые могут в дальнейшем телом успешно трансмитирова</w:t>
      </w:r>
      <w:r w:rsidR="008C1510">
        <w:t>ны</w:t>
      </w:r>
      <w:r>
        <w:t xml:space="preserve">, если хорошо </w:t>
      </w:r>
      <w:r w:rsidR="008C1510">
        <w:t>структурировать эмиссию и трансмиссию. Неслучайно, что глухой человек чувствителен к низким частотам, которые обычно называют «вибрацией». Эти вибрации тем не менее - частоты.</w:t>
      </w:r>
      <w:r w:rsidR="00E543CF">
        <w:t xml:space="preserve"> </w:t>
      </w:r>
      <w:r w:rsidR="008C1510">
        <w:t>Действительно, человеческое тело чувствительно к ритму, а особенно, тело глухого. Ритм передается через низкие частоты. Даже люди с нормальным слухом воспринимают ритм, интонацию и мелодию – даже в высокой тональности – через очень низкие частоты. Это означает, что различные структуры времени, интенсивности, частот, натянутости, паузы, ритма тела и вибрации разных частей тела имеют большое значение для перцепции и структурирования речевых звуков. В действительности разные части тела вибрируют в разных соотношениях относительно этих самых низких частот. Тело человека с нарушенным слухом особенно чувствительно к источникам звука, ко</w:t>
      </w:r>
      <w:r w:rsidR="00686E8C">
        <w:t xml:space="preserve">торые идут через усилители, имеющие возможность передачи очень низких </w:t>
      </w:r>
      <w:r w:rsidR="00686E8C">
        <w:lastRenderedPageBreak/>
        <w:t>частот.</w:t>
      </w:r>
    </w:p>
    <w:p w:rsidR="00D566E3" w:rsidRDefault="00D566E3" w:rsidP="00960464">
      <w:pPr>
        <w:pStyle w:val="a3"/>
        <w:ind w:firstLine="0"/>
      </w:pPr>
      <w:r>
        <w:t>Кроме того, вибраторы с разными акустическими характеристиками могут играть большую роль в перцепции речевых звуков, когда речь идет о людях с большой степенью потери слуха на высоких частотах. Даже вибрации внешней части наушников, которые держат в руке или рядом с рукой, могут играть важную роль в перце</w:t>
      </w:r>
      <w:r w:rsidR="0034502D">
        <w:t>пции</w:t>
      </w:r>
      <w:r>
        <w:t xml:space="preserve"> звуков. Характеристики вибратора и наушников, которые используют в трансмиссии частот речевых звуков через усилитель с возможностью передачи очень низких частот, комбинируют с резонансными частотами частей тела, к которым прижимают вибратор или наушники, чтобы они образовали, наряду с временным фактором, разные интегральные структуры. Эти структуры могут быть очень важны для реабилитации глухого человека.</w:t>
      </w:r>
    </w:p>
    <w:p w:rsidR="00D566E3" w:rsidRDefault="00260EEE" w:rsidP="00960464">
      <w:pPr>
        <w:pStyle w:val="a3"/>
        <w:ind w:firstLine="0"/>
      </w:pPr>
      <w:r>
        <w:t xml:space="preserve"> Это только некоторые из возможных комбинаций в эмиссии, а особенно в трансмиссии, когда подходим к проблеме слушания с точки зрения перцепции, особенно когда речь идет о нарушенном слухе.</w:t>
      </w:r>
    </w:p>
    <w:p w:rsidR="00260EEE" w:rsidRDefault="00260EEE" w:rsidP="00960464">
      <w:pPr>
        <w:pStyle w:val="a3"/>
        <w:ind w:firstLine="0"/>
      </w:pPr>
      <w:r>
        <w:t>Принципы и способы применения, упомянутые в предыдущем параграфе, появились в результате исследований вербальной системы, и применяются в тестировании и реабилитации слуха. Этот метод прежде всего тестирует</w:t>
      </w:r>
      <w:r w:rsidR="0034502D">
        <w:t xml:space="preserve"> </w:t>
      </w:r>
      <w:r>
        <w:t xml:space="preserve">порог слуха с точки зрения структурирования. Поэтому </w:t>
      </w:r>
      <w:r w:rsidR="00FF46E6">
        <w:t xml:space="preserve">вместо чистых тонов используются как стимулы </w:t>
      </w:r>
      <w:r>
        <w:t>речевые звуки и сл</w:t>
      </w:r>
      <w:r w:rsidR="00FF46E6">
        <w:t xml:space="preserve">ова. Эти речевые звуки генерируют частоты, и исследуется чувствительность слуха с помощью октавных диапазонов, начиная с очень низких частот (18,5 – 37 Гц) вплоть до 12800 Гц. Верботональный метод не определяет чувствительность к одной частоте, а на октавных диапазонах, так как октава является формой оптимума для каждого звука речи. Следовательно, это является физиологическим тестом. Такой тест позволяет определить оптимальную чувствительность слабослышащего или глухого человека. Поэтому частотную область, в которой слух наиболее чувствителен, называют оптимумом. Октавные области, которые в комбинации с уже упомянутыми факторами (время, интенсивность), к которым наиболее чувствителен человек с нарушенным слухом, - истинное оптимальное слуховое поле. Для исследования разборчивости верботональный метод использует структуры, состоящие из речевых звуков, </w:t>
      </w:r>
      <w:r w:rsidR="0034502D">
        <w:t>предложений</w:t>
      </w:r>
      <w:r w:rsidR="00FF46E6">
        <w:t>, слов со смыслом или без.</w:t>
      </w:r>
    </w:p>
    <w:p w:rsidR="00633AF4" w:rsidRDefault="006A413F" w:rsidP="00960464">
      <w:pPr>
        <w:pStyle w:val="a3"/>
        <w:ind w:firstLine="0"/>
      </w:pPr>
      <w:r>
        <w:t xml:space="preserve"> Специальная аппаратура, сконструированная с позиции верботональнолй системы </w:t>
      </w:r>
      <w:r w:rsidR="0034502D">
        <w:t>позволяет</w:t>
      </w:r>
      <w:r>
        <w:t xml:space="preserve"> проверить оптимальное слуховое поле, которое получаем на основании порога слуха. </w:t>
      </w:r>
      <w:r w:rsidR="00804C12">
        <w:t>Стало известно</w:t>
      </w:r>
      <w:r>
        <w:t>, что ухо с нарушенным слухом достигает разборчивости при интенсивности, которая в общем не больше, чем интенсивности, необходимой для нормального слушания. Никакая акустическая характеристика не определена заранее, как оптимальное слуховое поле. Дискретность с точки зрения частот, времени и интенсивности играет важную роль</w:t>
      </w:r>
      <w:r w:rsidR="0034502D">
        <w:t xml:space="preserve"> </w:t>
      </w:r>
      <w:r>
        <w:t xml:space="preserve">в образовании оптимального слухового поля. С самого начала внимание сосредоточено на тех частотах, к которым слабослышащий </w:t>
      </w:r>
      <w:r w:rsidR="0034502D">
        <w:t>меньше</w:t>
      </w:r>
      <w:r>
        <w:t xml:space="preserve"> чувствителен, если они посылаются ему как изолированные стимулы,</w:t>
      </w:r>
      <w:r w:rsidR="0034502D">
        <w:t xml:space="preserve"> </w:t>
      </w:r>
      <w:r>
        <w:t xml:space="preserve">но которые становятся для него ощутимее, если комбинируются с оптимальной </w:t>
      </w:r>
      <w:r>
        <w:lastRenderedPageBreak/>
        <w:t>областью. Это позволяет использовать широкую область частот в непрерывной или дискретной форме. В случаях практически полной глухоты или в случаях, когда речь отсутствует из-за глухоты, нужно использовать комплексные структуры в эмиссии и трансмиссии.</w:t>
      </w:r>
    </w:p>
    <w:p w:rsidR="0012390D" w:rsidRDefault="0012390D" w:rsidP="00960464">
      <w:pPr>
        <w:pStyle w:val="a3"/>
        <w:ind w:firstLine="0"/>
      </w:pPr>
      <w:r>
        <w:t>Тест для порога слуха включает использование вибрационного источника, чтобы определить ответ разных частей тела (ладонь, пальцы, запястья, локти,</w:t>
      </w:r>
      <w:r w:rsidR="005121A9">
        <w:t xml:space="preserve"> сосцевидный отросток, щеки, разные точки на голове и разные точки на ногах). Для разборчивости или для реабилитации слуха необходимо иметь электроакустическую аппаратуру, сконструированную по верботональной методике и принципу оптимальных слуховых полей. Эта аппаратура должна иметь возможность передавать частоты от 0 Гц и выше, так как необходимо учитывать чувствительность тела к низким частотам и ритм мозга. Поэтому усилители должны передавать и инфразвук, и должны иметь возможность различного приглушения разных частот.</w:t>
      </w:r>
    </w:p>
    <w:p w:rsidR="00443031" w:rsidRDefault="005121A9" w:rsidP="00960464">
      <w:pPr>
        <w:pStyle w:val="a3"/>
        <w:ind w:firstLine="0"/>
      </w:pPr>
      <w:r>
        <w:t>Необходимо подчеркнуть, что частоты сами по себе, по крайней мере, что касается самых тяжелых случаев глухоты, не играют решающей роли. В этих случаях время играет основную роль в разных формах. Например, разное время в эмиссии речевых звуков, слов и предложений (</w:t>
      </w:r>
      <w:r w:rsidR="00261C85">
        <w:t>разные</w:t>
      </w:r>
      <w:r>
        <w:t xml:space="preserve"> паузы в эмиссии от одного источника звука),</w:t>
      </w:r>
      <w:r w:rsidR="00A3588E">
        <w:t xml:space="preserve"> время, свойственное считалкам или музыкальному ритму, использование дискретного времени в трансмиссии отдельных частотных диапазонов звука или слова. Структурирование других параметров звука во времени имеют особую важность. Так как люди с большой степен</w:t>
      </w:r>
      <w:r w:rsidR="0034502D">
        <w:t>ь</w:t>
      </w:r>
      <w:r w:rsidR="00A3588E">
        <w:t xml:space="preserve">ю повреждения слуха имеют остатки слуха только на очень низких частотах, или слышат лучше низкие тона, чем высокие, необходимо чтобы ряды частот речевых звуков </w:t>
      </w:r>
      <w:r w:rsidR="00207A69">
        <w:t xml:space="preserve">были </w:t>
      </w:r>
      <w:r w:rsidR="00443031">
        <w:t>поданы раньше, чем высокие частоты.</w:t>
      </w:r>
    </w:p>
    <w:p w:rsidR="00D566E3" w:rsidRDefault="00443031" w:rsidP="00960464">
      <w:pPr>
        <w:pStyle w:val="a3"/>
        <w:ind w:firstLine="0"/>
      </w:pPr>
      <w:r>
        <w:t>Большое значение также имеет место, к которому прикладывается вибратор или наушники. Вибратор и наушники должны быть чувствительны к низким частотам, необходимо знать, какие частоты, передаваемые через верботональную аппаратуру, лучше всего комбинируются с акустикой</w:t>
      </w:r>
      <w:r w:rsidR="004F0EF5">
        <w:t xml:space="preserve"> вибратора, также с вибрациями разных частей тела, к которым прикладывается вибратор или наушники. В одном случае оптимальное слуховое поле будет требовать прикладывание вибратора к открытой ладони, а в другом случае – к зажатой. В дальнейшем, может быть, лучше будет прижать вибратор в отдельных случаях к пальцам, ногтям, суставам пальцев, запястью, лбу, носу, щекам, в области позвоночника или на внешней части уха. В тяжелых и </w:t>
      </w:r>
      <w:r w:rsidR="00E46229">
        <w:t>самых</w:t>
      </w:r>
      <w:r w:rsidR="004F0EF5">
        <w:t xml:space="preserve"> тяжелых случаях глухоты обычно мало эффективно, если в начале реабилитации прикладывать вибратор к сосцевидному отростку. В тяжелых случаях глухоты можно </w:t>
      </w:r>
      <w:r w:rsidR="00E46229">
        <w:t>получить</w:t>
      </w:r>
      <w:r w:rsidR="004F0EF5">
        <w:t xml:space="preserve"> хороший результат, если одновременно </w:t>
      </w:r>
      <w:r w:rsidR="00E46229">
        <w:t>надеть</w:t>
      </w:r>
      <w:r w:rsidR="004F0EF5">
        <w:t xml:space="preserve"> наушники на уши, а вибратор вложить в руку</w:t>
      </w:r>
      <w:r w:rsidR="00E46229">
        <w:t xml:space="preserve"> (или приложить еще где-нибудь), или приложить наушники так, чтобы глухой человек держал их в руке или в нескольких сантиметрах над ладонями. Таким образом мы пришли к выводу, что при формировании оптимальной структуры параметров звука, необходимо определить соотношение этих параметров в областях эмиссии, трансмиссии и перцепции. Можно использовать в большей степени чувствительность тела, </w:t>
      </w:r>
      <w:r w:rsidR="00E46229">
        <w:lastRenderedPageBreak/>
        <w:t>если мы используем разные ритмы, например, ритм в повторении действия, ритмические занятия, но, особенно, и мы это подчеркиваем, музыкальные ритмы. Представляет интерес то явление, что люди с нарушенным слухом могут слышать звуки, пропетые с меньшей мощностью, чем они обычно произносятся</w:t>
      </w:r>
      <w:r w:rsidR="00D84A3C">
        <w:t>. С помощью считалок и музыкальных ритмов</w:t>
      </w:r>
      <w:r w:rsidR="00275676">
        <w:t xml:space="preserve"> часто происходит самое успешное начало реабилитации слуха и коррекции произношения. Этот факт имеет большое значение</w:t>
      </w:r>
      <w:r w:rsidR="00004240">
        <w:t>, так как</w:t>
      </w:r>
      <w:r w:rsidR="00275676">
        <w:t xml:space="preserve"> позднее перцепция звуков будет во многом зависеть от того, как соотносятся репродукция звуков и перцепция.</w:t>
      </w:r>
    </w:p>
    <w:p w:rsidR="00004240" w:rsidRDefault="00004240" w:rsidP="00960464">
      <w:pPr>
        <w:pStyle w:val="a3"/>
        <w:ind w:firstLine="0"/>
      </w:pPr>
      <w:r>
        <w:t>Иностранный язык часто используется на поздних стадиях, чтобы облегчить освоение нормальной артикуляции и нормального голоса. В первые годы обучения артикуляции родного языка глухой ребенок не может перципировать, а</w:t>
      </w:r>
      <w:r w:rsidR="00C94915">
        <w:t>,</w:t>
      </w:r>
      <w:r>
        <w:t xml:space="preserve"> следовательно, и не может артикулировать речевые звуки нормальным образом. Итак, хотя верботональная методика направляет свою работу исходя из перцепции, глухой ребенок, у которого нет навыков нормальной артикуляции, начнет репродуцировать речевые звуки неточно с несовершенной артикуляцией,</w:t>
      </w:r>
      <w:r w:rsidR="00C625D9">
        <w:t xml:space="preserve"> а часто и в пл</w:t>
      </w:r>
      <w:r>
        <w:t xml:space="preserve">охом регистре. После двух-трех лет обучения дети начинают имитировать фонетическую систему иностранного языка, и, </w:t>
      </w:r>
      <w:r w:rsidR="00C625D9">
        <w:t>одновременно</w:t>
      </w:r>
      <w:r>
        <w:t xml:space="preserve"> с этим продолжается изучение родного языка.  </w:t>
      </w:r>
    </w:p>
    <w:p w:rsidR="00E47FD4" w:rsidRDefault="00E47FD4" w:rsidP="00960464">
      <w:pPr>
        <w:pStyle w:val="a3"/>
        <w:ind w:firstLine="0"/>
      </w:pPr>
      <w:r>
        <w:t>Так как новая система вводится, когда ребенок уже с</w:t>
      </w:r>
      <w:r w:rsidR="00C625D9">
        <w:t>делал большой шаг вперед в перцепции звуков, существует большая возможность того, что он будет точно артикулировать звуки и у него появится хороший голос. Следовательно, иностранный язык используется как метод в индивидуальных и групповых занятиях, чтобы исправить регистр и артикуляцию звуков.</w:t>
      </w:r>
    </w:p>
    <w:p w:rsidR="00C625D9" w:rsidRDefault="00C625D9" w:rsidP="00960464">
      <w:pPr>
        <w:pStyle w:val="a3"/>
        <w:ind w:firstLine="0"/>
      </w:pPr>
      <w:r>
        <w:t>Иностранный язык используется также улучшить артикуляцию детей, у которых ранее не развивалось слушание. Если хотим добиться хорошей артикуляции</w:t>
      </w:r>
      <w:r w:rsidR="00C8053B">
        <w:t>, в таких случаях лучший путь – стимулировать мозг с помощью структур, которые не будут напоминать о неправильных навыках артикуляции.</w:t>
      </w:r>
    </w:p>
    <w:p w:rsidR="00C8053B" w:rsidRDefault="00C8053B" w:rsidP="00960464">
      <w:pPr>
        <w:pStyle w:val="a3"/>
        <w:ind w:firstLine="0"/>
      </w:pPr>
      <w:r>
        <w:t>Это принципы применения верботональной методики в реабилитации слуха. Как видно, этот метод всегда использует акустическую сторону языка. Путем прогрессии в слушании</w:t>
      </w:r>
      <w:r w:rsidR="00C94915">
        <w:t xml:space="preserve"> </w:t>
      </w:r>
      <w:r>
        <w:t>производится вся реабилитация по этому методу.</w:t>
      </w:r>
    </w:p>
    <w:p w:rsidR="00C8053B" w:rsidRDefault="00C8053B" w:rsidP="00960464">
      <w:pPr>
        <w:pStyle w:val="a3"/>
        <w:ind w:firstLine="0"/>
      </w:pPr>
      <w:r>
        <w:t>Верботональный метод применяется при всех типах глухоты, когнитивной или обретенной независимо от степени потери слуха. Метод все-таки дает лучшие результаты, если реабилитация начнется в дошкольном возрасте. Для взрослых этот метод используется или для того, чтобы им функционально поправить слух, или чтобы адаптировать слуховые аппараты в соответствии с их оптимальным слуховым полем. Слуховые аппараты дают младшим и только тогда, когда они могут с помощью аппаратуры верботонального метода понимать речь, прежде всего трансмитированную через ограниченные частотные диапазоны, а затем через систему,</w:t>
      </w:r>
      <w:r w:rsidR="00622BBA">
        <w:t xml:space="preserve"> частотные характеристики которой охватываются обычными слуховыми аппаратами.</w:t>
      </w:r>
    </w:p>
    <w:p w:rsidR="00681AA5" w:rsidRDefault="00622BBA" w:rsidP="00960464">
      <w:pPr>
        <w:pStyle w:val="a3"/>
        <w:ind w:firstLine="0"/>
      </w:pPr>
      <w:r>
        <w:t xml:space="preserve">Реабилитация человека с потерей слуха использует элетроакустическую аппаратуру, которая </w:t>
      </w:r>
      <w:r w:rsidR="00C94915">
        <w:t>построена</w:t>
      </w:r>
      <w:r>
        <w:t xml:space="preserve"> на принципах верботонального метода. С помощью этой аппаратуры можно определить оптимальное слуховое поле. Кроме </w:t>
      </w:r>
      <w:r>
        <w:lastRenderedPageBreak/>
        <w:t xml:space="preserve">того, наставник должен знать, как использовать аудиовизуальный глобальный структуральный метод, известный под названием «аудиовизуальная система </w:t>
      </w:r>
      <w:r w:rsidRPr="00622BBA">
        <w:t>“</w:t>
      </w:r>
      <w:r>
        <w:rPr>
          <w:lang w:val="en-US"/>
        </w:rPr>
        <w:t>St</w:t>
      </w:r>
      <w:r w:rsidRPr="00622BBA">
        <w:t xml:space="preserve">. </w:t>
      </w:r>
      <w:r>
        <w:rPr>
          <w:lang w:val="en-US"/>
        </w:rPr>
        <w:t>Cloud</w:t>
      </w:r>
      <w:r w:rsidRPr="00622BBA">
        <w:t xml:space="preserve">” </w:t>
      </w:r>
      <w:r>
        <w:t xml:space="preserve">или «аудиовизуальный метод </w:t>
      </w:r>
      <w:r>
        <w:rPr>
          <w:lang w:val="en-US"/>
        </w:rPr>
        <w:t>St</w:t>
      </w:r>
      <w:r w:rsidRPr="00622BBA">
        <w:t xml:space="preserve">. </w:t>
      </w:r>
      <w:r>
        <w:rPr>
          <w:lang w:val="en-US"/>
        </w:rPr>
        <w:t>Cloud</w:t>
      </w:r>
      <w:r>
        <w:t>, Загреб». Педагогическая сторона этого метода, наряду с общими знаниями и образованностью наставника, имеет большое значение</w:t>
      </w:r>
      <w:r w:rsidR="00C94915">
        <w:t xml:space="preserve"> </w:t>
      </w:r>
      <w:r>
        <w:t xml:space="preserve">в </w:t>
      </w:r>
      <w:r w:rsidR="00C94915">
        <w:t>реабилитации</w:t>
      </w:r>
      <w:r>
        <w:t xml:space="preserve"> по верботональному методу.</w:t>
      </w:r>
    </w:p>
    <w:p w:rsidR="00622BBA" w:rsidRDefault="00681AA5" w:rsidP="00960464">
      <w:pPr>
        <w:pStyle w:val="a3"/>
        <w:ind w:firstLine="0"/>
      </w:pPr>
      <w:r>
        <w:t>Наставник должен говорить с нормальной скоростью</w:t>
      </w:r>
      <w:r w:rsidR="00C94915">
        <w:t>.</w:t>
      </w:r>
      <w:r>
        <w:t xml:space="preserve"> Если иногда нужно, чтобы он говорил медленнее, это должно быть в пределах нормальной речи. Никогда не нужно использовать большую громкость. Никогда наставник не должен быть нервным, никогда не должен менять ритм и интонацию эмиссии</w:t>
      </w:r>
      <w:r w:rsidR="00C94915">
        <w:t>,</w:t>
      </w:r>
      <w:r>
        <w:t xml:space="preserve"> зависимо от своего настроения или недовольства тем, что ребенок плохо произнес или плохо слушал. Учитель должен знать ритм считалок и иметь понятие о музыке.</w:t>
      </w:r>
      <w:r w:rsidR="00622BBA">
        <w:t xml:space="preserve"> </w:t>
      </w:r>
      <w:r w:rsidR="00D3578A">
        <w:t>Он должен наблюдать, как ребенок прогрессирует в рисовании. Когда ребенок уже рисует без напряжения,</w:t>
      </w:r>
      <w:r w:rsidR="009E4341">
        <w:t xml:space="preserve"> </w:t>
      </w:r>
      <w:r w:rsidR="00D3578A">
        <w:t xml:space="preserve">-  это признак того, что он будет быстрее </w:t>
      </w:r>
      <w:r w:rsidR="00C94915">
        <w:t>осваивать</w:t>
      </w:r>
      <w:r w:rsidR="00D3578A">
        <w:t xml:space="preserve"> артикуляцию речевых знаков. То же самое относится и к ритмическим движениям тела во время ритмических занятий. </w:t>
      </w:r>
    </w:p>
    <w:p w:rsidR="00E15269" w:rsidRDefault="00E15269" w:rsidP="00960464">
      <w:pPr>
        <w:pStyle w:val="a3"/>
        <w:ind w:firstLine="0"/>
      </w:pPr>
      <w:r>
        <w:t>Между тем, чтобы получить хорошие результаты в речи и слухе, очень важно ограничить школьную программу.</w:t>
      </w:r>
    </w:p>
    <w:p w:rsidR="009E4341" w:rsidRDefault="009E4341" w:rsidP="00960464">
      <w:pPr>
        <w:pStyle w:val="a3"/>
        <w:ind w:firstLine="0"/>
      </w:pPr>
      <w:r>
        <w:t>Этот метод требует, чтобы ребенок не только повторял слова. Нужно использовать аудиовизуальную систему и ежедневные ситуации в соответствии с возрастом ребенка. Когда слух и речь разовьются (обычно по прошествии двух лет), тогда ребенок начнет очень быстро прогрессировать по своей школьной программе. Тогда многие из них смогут с пользой носить слуховые аппараты. Несмотря на то, что в начале у них не</w:t>
      </w:r>
      <w:r w:rsidR="003F359E" w:rsidRPr="003F359E">
        <w:t xml:space="preserve"> </w:t>
      </w:r>
      <w:r>
        <w:t>было никакой возможности слышать, несмотря на то, что аудиограмма осталась типичной для глубокой глухоты и после реабилитации по верботональному методу, они все-таки смогут слышать в своем оптимальном поле, и начнут перципировать звуки на небольшом расстоянии (30 см) без аппаратов.</w:t>
      </w:r>
      <w:r w:rsidR="003F359E">
        <w:t xml:space="preserve"> Аппарат назначается, когда ребенок продвинулся далеко вперед в перцепции и артикуляции речевых звуков. До тех пор работа проводится с помощью аппаратуры верботонального метода.</w:t>
      </w:r>
    </w:p>
    <w:p w:rsidR="003F359E" w:rsidRDefault="003F359E" w:rsidP="00960464">
      <w:pPr>
        <w:pStyle w:val="a3"/>
        <w:ind w:firstLine="0"/>
      </w:pPr>
      <w:r>
        <w:t>Чтобы достичь вышеупомянутых результатов, необходимы непрерывные занятия – индивидуальные и групповые</w:t>
      </w:r>
      <w:r w:rsidR="00C94915">
        <w:t>,</w:t>
      </w:r>
      <w:r>
        <w:t xml:space="preserve"> но так, чтобы не появилось переутомление. В индивидуальной работе определяется оптимальное слуховое поле, развивается слух. Также на индивидуальн</w:t>
      </w:r>
      <w:bookmarkStart w:id="0" w:name="_GoBack"/>
      <w:bookmarkEnd w:id="0"/>
      <w:r>
        <w:t>ых занятиях определяется время для понимания речи. Это время не одинаково для всех и нужно осознавать это в индивидуальной работе. Надеемся, что в будущем верботональный метод предоставит больше объективных данных, чем это можно сделать сейчас.</w:t>
      </w:r>
    </w:p>
    <w:p w:rsidR="003F359E" w:rsidRPr="003F359E" w:rsidRDefault="003F359E" w:rsidP="00960464">
      <w:pPr>
        <w:pStyle w:val="a3"/>
        <w:ind w:firstLine="0"/>
      </w:pPr>
      <w:r>
        <w:t>Хотел</w:t>
      </w:r>
      <w:r w:rsidRPr="003F359E">
        <w:t xml:space="preserve"> </w:t>
      </w:r>
      <w:r>
        <w:t>бы</w:t>
      </w:r>
      <w:r w:rsidRPr="003F359E">
        <w:t xml:space="preserve"> </w:t>
      </w:r>
      <w:r>
        <w:t>по</w:t>
      </w:r>
      <w:r w:rsidRPr="003F359E">
        <w:t xml:space="preserve"> </w:t>
      </w:r>
      <w:r>
        <w:t>этому</w:t>
      </w:r>
      <w:r w:rsidRPr="003F359E">
        <w:t xml:space="preserve"> </w:t>
      </w:r>
      <w:r>
        <w:t>случаю</w:t>
      </w:r>
      <w:r w:rsidRPr="003F359E">
        <w:t xml:space="preserve"> </w:t>
      </w:r>
      <w:r>
        <w:t>поблагодарить</w:t>
      </w:r>
      <w:r w:rsidRPr="003F359E">
        <w:t xml:space="preserve"> «</w:t>
      </w:r>
      <w:r>
        <w:rPr>
          <w:lang w:val="en-US"/>
        </w:rPr>
        <w:t>Vocational</w:t>
      </w:r>
      <w:r w:rsidRPr="003F359E">
        <w:t xml:space="preserve"> </w:t>
      </w:r>
      <w:r>
        <w:rPr>
          <w:lang w:val="en-US"/>
        </w:rPr>
        <w:t>Rehabilitation</w:t>
      </w:r>
      <w:r w:rsidRPr="003F359E">
        <w:t xml:space="preserve"> </w:t>
      </w:r>
      <w:r>
        <w:rPr>
          <w:lang w:val="en-US"/>
        </w:rPr>
        <w:t>Administration</w:t>
      </w:r>
      <w:r w:rsidRPr="003F359E">
        <w:t xml:space="preserve">, </w:t>
      </w:r>
      <w:r>
        <w:rPr>
          <w:lang w:val="en-US"/>
        </w:rPr>
        <w:t>Washington</w:t>
      </w:r>
      <w:r w:rsidRPr="003F359E">
        <w:t xml:space="preserve">, </w:t>
      </w:r>
      <w:r>
        <w:rPr>
          <w:lang w:val="en-US"/>
        </w:rPr>
        <w:t>D</w:t>
      </w:r>
      <w:r w:rsidRPr="003F359E">
        <w:t>.</w:t>
      </w:r>
      <w:r>
        <w:rPr>
          <w:lang w:val="en-US"/>
        </w:rPr>
        <w:t>C</w:t>
      </w:r>
      <w:r w:rsidRPr="003F359E">
        <w:t>.»</w:t>
      </w:r>
      <w:r>
        <w:t xml:space="preserve"> за помощь в нашем исследовании.</w:t>
      </w:r>
    </w:p>
    <w:p w:rsidR="006E6285" w:rsidRPr="003F359E" w:rsidRDefault="006E6285" w:rsidP="00960464">
      <w:pPr>
        <w:pStyle w:val="a3"/>
        <w:ind w:firstLine="0"/>
      </w:pPr>
    </w:p>
    <w:sectPr w:rsidR="006E6285" w:rsidRPr="003F359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92A" w:rsidRDefault="0053592A" w:rsidP="00EB7319">
      <w:pPr>
        <w:spacing w:after="0" w:line="240" w:lineRule="auto"/>
      </w:pPr>
      <w:r>
        <w:separator/>
      </w:r>
    </w:p>
  </w:endnote>
  <w:endnote w:type="continuationSeparator" w:id="0">
    <w:p w:rsidR="0053592A" w:rsidRDefault="0053592A" w:rsidP="00EB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5844339"/>
      <w:docPartObj>
        <w:docPartGallery w:val="Page Numbers (Bottom of Page)"/>
        <w:docPartUnique/>
      </w:docPartObj>
    </w:sdtPr>
    <w:sdtEndPr/>
    <w:sdtContent>
      <w:p w:rsidR="00443031" w:rsidRDefault="0044303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BD3">
          <w:rPr>
            <w:noProof/>
          </w:rPr>
          <w:t>15</w:t>
        </w:r>
        <w:r>
          <w:fldChar w:fldCharType="end"/>
        </w:r>
      </w:p>
    </w:sdtContent>
  </w:sdt>
  <w:p w:rsidR="00443031" w:rsidRDefault="0044303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92A" w:rsidRDefault="0053592A" w:rsidP="00EB7319">
      <w:pPr>
        <w:spacing w:after="0" w:line="240" w:lineRule="auto"/>
      </w:pPr>
      <w:r>
        <w:separator/>
      </w:r>
    </w:p>
  </w:footnote>
  <w:footnote w:type="continuationSeparator" w:id="0">
    <w:p w:rsidR="0053592A" w:rsidRDefault="0053592A" w:rsidP="00EB7319">
      <w:pPr>
        <w:spacing w:after="0" w:line="240" w:lineRule="auto"/>
      </w:pPr>
      <w:r>
        <w:continuationSeparator/>
      </w:r>
    </w:p>
  </w:footnote>
  <w:footnote w:id="1">
    <w:p w:rsidR="00443031" w:rsidRPr="00EB7319" w:rsidRDefault="00443031" w:rsidP="00EB7319">
      <w:pPr>
        <w:pStyle w:val="1"/>
      </w:pPr>
      <w:r w:rsidRPr="00EB7319">
        <w:rPr>
          <w:vertAlign w:val="superscript"/>
        </w:rPr>
        <w:footnoteRef/>
      </w:r>
      <w:r w:rsidRPr="00EB7319">
        <w:t xml:space="preserve"> </w:t>
      </w:r>
      <w:r>
        <w:t>Т</w:t>
      </w:r>
      <w:r w:rsidRPr="00EB7319">
        <w:t>ермин «вербот</w:t>
      </w:r>
      <w:r>
        <w:t xml:space="preserve">ональная методика» используется, в основном, </w:t>
      </w:r>
      <w:r w:rsidRPr="00EB7319">
        <w:t xml:space="preserve">когда </w:t>
      </w:r>
      <w:r>
        <w:t xml:space="preserve">верботональная система пртименяется в сфере нарушений слуха (Верботональная аудиометрия, Верботональная реабилитация слуха). Теория </w:t>
      </w:r>
      <w:r w:rsidR="00F15976">
        <w:t>в</w:t>
      </w:r>
      <w:r>
        <w:t>ерботональной системы основывается на Вербтональных параметрах и их применении во всех возможных областях, таких как, например, область коррекции нарушений речи, коррекции произношения при изучении иностранных языков, в телекоммуникация или в теории слушания в целом.</w:t>
      </w:r>
    </w:p>
  </w:footnote>
  <w:footnote w:id="2">
    <w:p w:rsidR="00443031" w:rsidRPr="00A63E73" w:rsidRDefault="00443031" w:rsidP="00A63E73">
      <w:pPr>
        <w:pStyle w:val="1"/>
      </w:pPr>
      <w:r w:rsidRPr="00A63E73">
        <w:rPr>
          <w:rStyle w:val="a6"/>
        </w:rPr>
        <w:footnoteRef/>
      </w:r>
      <w:r w:rsidRPr="00A63E73">
        <w:rPr>
          <w:vertAlign w:val="superscript"/>
        </w:rPr>
        <w:t xml:space="preserve"> </w:t>
      </w:r>
      <w:r w:rsidRPr="00A63E73">
        <w:t>Ультразвуковое исследование (УЗИ), сонография — неинвазивное исследование организма человека или животного с помощью </w:t>
      </w:r>
      <w:hyperlink r:id="rId1" w:history="1">
        <w:r w:rsidRPr="00A63E73">
          <w:rPr>
            <w:rStyle w:val="ae"/>
            <w:color w:val="auto"/>
            <w:u w:val="none"/>
          </w:rPr>
          <w:t>ультразвуковых волн</w:t>
        </w:r>
      </w:hyperlink>
      <w:r w:rsidRPr="00A63E73">
        <w:t xml:space="preserve">. (прим. </w:t>
      </w:r>
      <w:r>
        <w:t>п</w:t>
      </w:r>
      <w:r w:rsidRPr="00A63E73">
        <w:t>ереводчика)</w:t>
      </w:r>
    </w:p>
  </w:footnote>
  <w:footnote w:id="3">
    <w:p w:rsidR="00443031" w:rsidRPr="00A63E73" w:rsidRDefault="00443031" w:rsidP="00A63E73">
      <w:pPr>
        <w:pStyle w:val="1"/>
      </w:pPr>
      <w:r w:rsidRPr="00A63E73">
        <w:rPr>
          <w:vertAlign w:val="superscript"/>
        </w:rPr>
        <w:footnoteRef/>
      </w:r>
      <w:r w:rsidRPr="00A63E73">
        <w:rPr>
          <w:vertAlign w:val="superscript"/>
        </w:rPr>
        <w:t xml:space="preserve"> </w:t>
      </w:r>
      <w:hyperlink r:id="rId2" w:history="1">
        <w:r w:rsidRPr="00A63E73">
          <w:rPr>
            <w:rStyle w:val="ae"/>
            <w:color w:val="auto"/>
          </w:rPr>
          <w:t>Кимография</w:t>
        </w:r>
      </w:hyperlink>
      <w:r w:rsidRPr="00A63E73">
        <w:t xml:space="preserve"> — (кymographia, от греч. kyma волна + grapho пишу, писать) – метод регистрации изменений физиологического параметра во времени путем записи  колебаний в виде кривой линии помощью механического прибора кимографа (прим. </w:t>
      </w:r>
      <w:r>
        <w:t>п</w:t>
      </w:r>
      <w:r w:rsidRPr="00A63E73">
        <w:t>ереводчика)</w:t>
      </w:r>
    </w:p>
  </w:footnote>
  <w:footnote w:id="4">
    <w:p w:rsidR="00443031" w:rsidRDefault="00443031" w:rsidP="00B52CB0">
      <w:pPr>
        <w:pStyle w:val="1"/>
      </w:pPr>
      <w:r>
        <w:rPr>
          <w:rStyle w:val="a6"/>
        </w:rPr>
        <w:footnoteRef/>
      </w:r>
      <w:r>
        <w:t xml:space="preserve"> Элаборация (от англ. еlaboration – детализация, совершенствование)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73F18"/>
    <w:multiLevelType w:val="hybridMultilevel"/>
    <w:tmpl w:val="3D3EFEE8"/>
    <w:lvl w:ilvl="0" w:tplc="94F05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36CFE"/>
    <w:multiLevelType w:val="hybridMultilevel"/>
    <w:tmpl w:val="9C0AC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19"/>
    <w:rsid w:val="00004240"/>
    <w:rsid w:val="0003137B"/>
    <w:rsid w:val="000E1E92"/>
    <w:rsid w:val="000F6800"/>
    <w:rsid w:val="0012390D"/>
    <w:rsid w:val="00143ABE"/>
    <w:rsid w:val="0015631A"/>
    <w:rsid w:val="001608EE"/>
    <w:rsid w:val="00192481"/>
    <w:rsid w:val="001B07DA"/>
    <w:rsid w:val="001B67C9"/>
    <w:rsid w:val="001E1506"/>
    <w:rsid w:val="001F10DB"/>
    <w:rsid w:val="00207A69"/>
    <w:rsid w:val="00240F90"/>
    <w:rsid w:val="002601F1"/>
    <w:rsid w:val="00260EEE"/>
    <w:rsid w:val="00261C85"/>
    <w:rsid w:val="00263F40"/>
    <w:rsid w:val="002700D4"/>
    <w:rsid w:val="00275676"/>
    <w:rsid w:val="002C2F74"/>
    <w:rsid w:val="002C6CCF"/>
    <w:rsid w:val="00307FE4"/>
    <w:rsid w:val="00337760"/>
    <w:rsid w:val="00341050"/>
    <w:rsid w:val="0034502D"/>
    <w:rsid w:val="00362651"/>
    <w:rsid w:val="0036649C"/>
    <w:rsid w:val="00375C25"/>
    <w:rsid w:val="00377ED6"/>
    <w:rsid w:val="003845D1"/>
    <w:rsid w:val="003F359E"/>
    <w:rsid w:val="00403902"/>
    <w:rsid w:val="004261DB"/>
    <w:rsid w:val="00443031"/>
    <w:rsid w:val="00451613"/>
    <w:rsid w:val="00464F32"/>
    <w:rsid w:val="00476D20"/>
    <w:rsid w:val="004A2AF0"/>
    <w:rsid w:val="004D36F1"/>
    <w:rsid w:val="004F0EF5"/>
    <w:rsid w:val="005121A9"/>
    <w:rsid w:val="005247C5"/>
    <w:rsid w:val="00526748"/>
    <w:rsid w:val="0053592A"/>
    <w:rsid w:val="005448DB"/>
    <w:rsid w:val="0054718E"/>
    <w:rsid w:val="00565709"/>
    <w:rsid w:val="005A2ED4"/>
    <w:rsid w:val="005C10A9"/>
    <w:rsid w:val="005F386E"/>
    <w:rsid w:val="00622BBA"/>
    <w:rsid w:val="00633AF4"/>
    <w:rsid w:val="00661D8B"/>
    <w:rsid w:val="00667996"/>
    <w:rsid w:val="00681AA5"/>
    <w:rsid w:val="00686E8C"/>
    <w:rsid w:val="006915B8"/>
    <w:rsid w:val="00692D27"/>
    <w:rsid w:val="006A413F"/>
    <w:rsid w:val="006A5267"/>
    <w:rsid w:val="006A65F5"/>
    <w:rsid w:val="006A7220"/>
    <w:rsid w:val="006B59A5"/>
    <w:rsid w:val="006E04CE"/>
    <w:rsid w:val="006E6285"/>
    <w:rsid w:val="00712016"/>
    <w:rsid w:val="00730ED2"/>
    <w:rsid w:val="00732869"/>
    <w:rsid w:val="00745439"/>
    <w:rsid w:val="00767367"/>
    <w:rsid w:val="007B7F16"/>
    <w:rsid w:val="007E2AD2"/>
    <w:rsid w:val="007F47A0"/>
    <w:rsid w:val="00801A9E"/>
    <w:rsid w:val="00804C12"/>
    <w:rsid w:val="0084330A"/>
    <w:rsid w:val="008436E4"/>
    <w:rsid w:val="00845BC4"/>
    <w:rsid w:val="008974CD"/>
    <w:rsid w:val="008B2A21"/>
    <w:rsid w:val="008B762B"/>
    <w:rsid w:val="008C1510"/>
    <w:rsid w:val="008D3A22"/>
    <w:rsid w:val="008D3ACA"/>
    <w:rsid w:val="00911F3D"/>
    <w:rsid w:val="00930BAB"/>
    <w:rsid w:val="00960464"/>
    <w:rsid w:val="00962349"/>
    <w:rsid w:val="00963B06"/>
    <w:rsid w:val="00997D61"/>
    <w:rsid w:val="009A6921"/>
    <w:rsid w:val="009C2F22"/>
    <w:rsid w:val="009E4341"/>
    <w:rsid w:val="00A00D64"/>
    <w:rsid w:val="00A3588E"/>
    <w:rsid w:val="00A5555A"/>
    <w:rsid w:val="00A63E73"/>
    <w:rsid w:val="00AB7C7B"/>
    <w:rsid w:val="00AC0AB3"/>
    <w:rsid w:val="00B15D6C"/>
    <w:rsid w:val="00B52CB0"/>
    <w:rsid w:val="00BF7014"/>
    <w:rsid w:val="00C36E61"/>
    <w:rsid w:val="00C53BD3"/>
    <w:rsid w:val="00C57016"/>
    <w:rsid w:val="00C625D9"/>
    <w:rsid w:val="00C8053B"/>
    <w:rsid w:val="00C94915"/>
    <w:rsid w:val="00D04B19"/>
    <w:rsid w:val="00D218C7"/>
    <w:rsid w:val="00D3578A"/>
    <w:rsid w:val="00D566E3"/>
    <w:rsid w:val="00D84A3C"/>
    <w:rsid w:val="00DA2FE8"/>
    <w:rsid w:val="00DA5CCE"/>
    <w:rsid w:val="00DB1A1D"/>
    <w:rsid w:val="00DC7BAD"/>
    <w:rsid w:val="00DD000C"/>
    <w:rsid w:val="00DF09B8"/>
    <w:rsid w:val="00DF0DF1"/>
    <w:rsid w:val="00E15269"/>
    <w:rsid w:val="00E23FA2"/>
    <w:rsid w:val="00E36F4F"/>
    <w:rsid w:val="00E41F88"/>
    <w:rsid w:val="00E46229"/>
    <w:rsid w:val="00E47FD4"/>
    <w:rsid w:val="00E543CF"/>
    <w:rsid w:val="00EA18DE"/>
    <w:rsid w:val="00EB7319"/>
    <w:rsid w:val="00ED4243"/>
    <w:rsid w:val="00F105D4"/>
    <w:rsid w:val="00F12A94"/>
    <w:rsid w:val="00F137C0"/>
    <w:rsid w:val="00F15976"/>
    <w:rsid w:val="00F27AE6"/>
    <w:rsid w:val="00FA1BEE"/>
    <w:rsid w:val="00FA369E"/>
    <w:rsid w:val="00FC0323"/>
    <w:rsid w:val="00FF3A24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D4D4"/>
  <w15:chartTrackingRefBased/>
  <w15:docId w15:val="{BA0A74CE-9A34-479B-A968-8F903CE8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31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qFormat/>
    <w:rsid w:val="00EB7319"/>
    <w:pPr>
      <w:widowControl w:val="0"/>
      <w:tabs>
        <w:tab w:val="left" w:pos="6958"/>
      </w:tabs>
      <w:autoSpaceDE w:val="0"/>
      <w:autoSpaceDN w:val="0"/>
      <w:adjustRightInd w:val="0"/>
      <w:spacing w:after="0" w:line="240" w:lineRule="auto"/>
      <w:ind w:firstLine="567"/>
    </w:pPr>
    <w:rPr>
      <w:rFonts w:ascii="Times New Roman" w:hAnsi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EB731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B7319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B7319"/>
    <w:rPr>
      <w:vertAlign w:val="superscript"/>
    </w:rPr>
  </w:style>
  <w:style w:type="character" w:styleId="a7">
    <w:name w:val="Subtle Reference"/>
    <w:basedOn w:val="a0"/>
    <w:uiPriority w:val="31"/>
    <w:qFormat/>
    <w:rsid w:val="00EB7319"/>
    <w:rPr>
      <w:smallCaps/>
      <w:color w:val="5A5A5A" w:themeColor="text1" w:themeTint="A5"/>
    </w:rPr>
  </w:style>
  <w:style w:type="character" w:styleId="a8">
    <w:name w:val="Intense Reference"/>
    <w:basedOn w:val="a0"/>
    <w:uiPriority w:val="32"/>
    <w:qFormat/>
    <w:rsid w:val="00EB7319"/>
    <w:rPr>
      <w:b/>
      <w:bCs/>
      <w:smallCaps/>
      <w:color w:val="5B9BD5" w:themeColor="accent1"/>
      <w:spacing w:val="5"/>
    </w:rPr>
  </w:style>
  <w:style w:type="paragraph" w:styleId="a9">
    <w:name w:val="No Spacing"/>
    <w:uiPriority w:val="1"/>
    <w:qFormat/>
    <w:rsid w:val="00EB73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носка1"/>
    <w:basedOn w:val="a"/>
    <w:qFormat/>
    <w:rsid w:val="00EB7319"/>
    <w:rPr>
      <w:rFonts w:ascii="Times New Roman" w:hAnsi="Times New Roman"/>
      <w:sz w:val="24"/>
    </w:rPr>
  </w:style>
  <w:style w:type="paragraph" w:styleId="aa">
    <w:name w:val="endnote text"/>
    <w:basedOn w:val="a"/>
    <w:link w:val="ab"/>
    <w:uiPriority w:val="99"/>
    <w:semiHidden/>
    <w:unhideWhenUsed/>
    <w:rsid w:val="006E04CE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E04CE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6E04CE"/>
    <w:rPr>
      <w:vertAlign w:val="superscript"/>
    </w:rPr>
  </w:style>
  <w:style w:type="character" w:styleId="ad">
    <w:name w:val="Strong"/>
    <w:basedOn w:val="a0"/>
    <w:uiPriority w:val="22"/>
    <w:qFormat/>
    <w:rsid w:val="006E04CE"/>
    <w:rPr>
      <w:b/>
      <w:bCs/>
    </w:rPr>
  </w:style>
  <w:style w:type="character" w:customStyle="1" w:styleId="w">
    <w:name w:val="w"/>
    <w:basedOn w:val="a0"/>
    <w:rsid w:val="006E04CE"/>
  </w:style>
  <w:style w:type="character" w:styleId="ae">
    <w:name w:val="Hyperlink"/>
    <w:basedOn w:val="a0"/>
    <w:uiPriority w:val="99"/>
    <w:unhideWhenUsed/>
    <w:rsid w:val="00A63E73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843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4330A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843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4330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physiology_animals.academic.ru/957" TargetMode="External"/><Relationship Id="rId1" Type="http://schemas.openxmlformats.org/officeDocument/2006/relationships/hyperlink" Target="https://ru.wikipedia.org/wiki/%D0%A3%D0%BB%D1%8C%D1%82%D1%80%D0%B0%D0%B7%D0%B2%D1%83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7582D-0EE8-4AEB-AAD7-5865E87D4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5623</Words>
  <Characters>36442</Characters>
  <Application>Microsoft Office Word</Application>
  <DocSecurity>0</DocSecurity>
  <Lines>639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2019-09-29T10:07:00Z</dcterms:created>
  <dcterms:modified xsi:type="dcterms:W3CDTF">2019-09-29T10:07:00Z</dcterms:modified>
</cp:coreProperties>
</file>